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5144" w:rsidRDefault="00665144" w:rsidP="00A60B49">
      <w:pPr>
        <w:tabs>
          <w:tab w:val="left" w:pos="75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E5E69" w:rsidRPr="00665144" w:rsidRDefault="00EE5E69" w:rsidP="00A60B49">
      <w:pPr>
        <w:tabs>
          <w:tab w:val="left" w:pos="75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</w:p>
    <w:p w:rsidR="00AB53EB" w:rsidRPr="00AB5CF1" w:rsidRDefault="00AB53EB" w:rsidP="00AB5CF1">
      <w:pPr>
        <w:spacing w:after="0" w:line="276" w:lineRule="auto"/>
        <w:ind w:left="6372"/>
        <w:rPr>
          <w:rFonts w:ascii="Times New Roman" w:eastAsia="Batang" w:hAnsi="Times New Roman" w:cs="Times New Roman"/>
          <w:bCs/>
          <w:sz w:val="20"/>
          <w:szCs w:val="20"/>
        </w:rPr>
      </w:pPr>
      <w:r w:rsidRPr="00AB5CF1">
        <w:rPr>
          <w:rFonts w:ascii="Times New Roman" w:eastAsia="Batang" w:hAnsi="Times New Roman" w:cs="Times New Roman"/>
          <w:bCs/>
          <w:sz w:val="20"/>
          <w:szCs w:val="20"/>
        </w:rPr>
        <w:t>УТВЕРЖД</w:t>
      </w:r>
      <w:r w:rsidR="00D65E75" w:rsidRPr="00AB5CF1">
        <w:rPr>
          <w:rFonts w:ascii="Times New Roman" w:eastAsia="Batang" w:hAnsi="Times New Roman" w:cs="Times New Roman"/>
          <w:bCs/>
          <w:sz w:val="20"/>
          <w:szCs w:val="20"/>
        </w:rPr>
        <w:t>Е</w:t>
      </w:r>
      <w:r w:rsidRPr="00AB5CF1">
        <w:rPr>
          <w:rFonts w:ascii="Times New Roman" w:eastAsia="Batang" w:hAnsi="Times New Roman" w:cs="Times New Roman"/>
          <w:bCs/>
          <w:sz w:val="20"/>
          <w:szCs w:val="20"/>
        </w:rPr>
        <w:t>НА</w:t>
      </w:r>
    </w:p>
    <w:p w:rsidR="00AB5CF1" w:rsidRDefault="00D65E75" w:rsidP="00AB5CF1">
      <w:pPr>
        <w:spacing w:after="0" w:line="276" w:lineRule="auto"/>
        <w:ind w:left="6372"/>
        <w:rPr>
          <w:rFonts w:ascii="Times New Roman" w:eastAsia="Times New Roman" w:hAnsi="Times New Roman" w:cs="Times New Roman"/>
          <w:sz w:val="20"/>
          <w:szCs w:val="20"/>
        </w:rPr>
      </w:pPr>
      <w:r w:rsidRPr="00AB5CF1">
        <w:rPr>
          <w:rFonts w:ascii="Times New Roman" w:eastAsia="Times New Roman" w:hAnsi="Times New Roman" w:cs="Times New Roman"/>
          <w:sz w:val="20"/>
          <w:szCs w:val="20"/>
        </w:rPr>
        <w:t xml:space="preserve">постановлением администрации </w:t>
      </w:r>
    </w:p>
    <w:p w:rsidR="00D65E75" w:rsidRPr="00AB5CF1" w:rsidRDefault="00AB5CF1" w:rsidP="00AB5CF1">
      <w:pPr>
        <w:spacing w:after="0" w:line="276" w:lineRule="auto"/>
        <w:ind w:left="6372"/>
        <w:rPr>
          <w:rFonts w:ascii="Times New Roman" w:eastAsia="Times New Roman" w:hAnsi="Times New Roman" w:cs="Times New Roman"/>
          <w:sz w:val="20"/>
          <w:szCs w:val="20"/>
        </w:rPr>
      </w:pPr>
      <w:r w:rsidRPr="00AB5CF1">
        <w:rPr>
          <w:rFonts w:ascii="Times New Roman" w:eastAsia="Times New Roman" w:hAnsi="Times New Roman" w:cs="Times New Roman"/>
          <w:sz w:val="20"/>
          <w:szCs w:val="20"/>
        </w:rPr>
        <w:t xml:space="preserve">Почепского района  </w:t>
      </w:r>
    </w:p>
    <w:p w:rsidR="00A60B49" w:rsidRPr="001A3EED" w:rsidRDefault="00454D7E" w:rsidP="00AB5CF1">
      <w:pPr>
        <w:spacing w:after="0" w:line="276" w:lineRule="auto"/>
        <w:ind w:left="6372"/>
        <w:rPr>
          <w:rFonts w:ascii="Times New Roman" w:eastAsia="Times New Roman" w:hAnsi="Times New Roman" w:cs="Times New Roman"/>
          <w:b/>
          <w:sz w:val="20"/>
          <w:szCs w:val="20"/>
          <w:u w:val="single"/>
        </w:rPr>
      </w:pPr>
      <w:r w:rsidRPr="001A3EED">
        <w:rPr>
          <w:rFonts w:ascii="Times New Roman" w:eastAsia="Times New Roman" w:hAnsi="Times New Roman" w:cs="Times New Roman"/>
          <w:sz w:val="20"/>
          <w:szCs w:val="20"/>
          <w:u w:val="single"/>
        </w:rPr>
        <w:t>от</w:t>
      </w:r>
      <w:r w:rsidR="00665144" w:rsidRPr="001A3EED">
        <w:rPr>
          <w:rFonts w:ascii="Times New Roman" w:eastAsia="Times New Roman" w:hAnsi="Times New Roman" w:cs="Times New Roman"/>
          <w:sz w:val="20"/>
          <w:szCs w:val="20"/>
          <w:u w:val="single"/>
        </w:rPr>
        <w:t xml:space="preserve"> </w:t>
      </w:r>
      <w:r w:rsidR="001A3EED" w:rsidRPr="001A3EED">
        <w:rPr>
          <w:rFonts w:ascii="Times New Roman" w:eastAsia="Times New Roman" w:hAnsi="Times New Roman" w:cs="Times New Roman"/>
          <w:sz w:val="20"/>
          <w:szCs w:val="20"/>
          <w:u w:val="single"/>
        </w:rPr>
        <w:t xml:space="preserve">27.02.2019 </w:t>
      </w:r>
      <w:r w:rsidR="00665144" w:rsidRPr="001A3EED">
        <w:rPr>
          <w:rFonts w:ascii="Times New Roman" w:eastAsia="Times New Roman" w:hAnsi="Times New Roman" w:cs="Times New Roman"/>
          <w:sz w:val="20"/>
          <w:szCs w:val="20"/>
          <w:u w:val="single"/>
        </w:rPr>
        <w:t xml:space="preserve"> № </w:t>
      </w:r>
      <w:r w:rsidR="001A3EED" w:rsidRPr="001A3EED">
        <w:rPr>
          <w:rFonts w:ascii="Times New Roman" w:eastAsia="Times New Roman" w:hAnsi="Times New Roman" w:cs="Times New Roman"/>
          <w:sz w:val="20"/>
          <w:szCs w:val="20"/>
          <w:u w:val="single"/>
        </w:rPr>
        <w:t>338</w:t>
      </w:r>
    </w:p>
    <w:p w:rsidR="00BB54B9" w:rsidRPr="00614796" w:rsidRDefault="00BB54B9" w:rsidP="00D65E75">
      <w:pPr>
        <w:spacing w:after="0" w:line="276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5144" w:rsidRDefault="00665144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B5CF1" w:rsidRPr="00665144" w:rsidRDefault="00AB5CF1" w:rsidP="006651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60B49" w:rsidRPr="00665144" w:rsidRDefault="00A60B49" w:rsidP="00A60B4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65144">
        <w:rPr>
          <w:rFonts w:ascii="Times New Roman" w:eastAsia="Times New Roman" w:hAnsi="Times New Roman" w:cs="Times New Roman"/>
          <w:b/>
          <w:sz w:val="28"/>
          <w:szCs w:val="28"/>
        </w:rPr>
        <w:t>ПРОГРАММА</w:t>
      </w:r>
    </w:p>
    <w:p w:rsidR="00AB5CF1" w:rsidRDefault="00A60B49" w:rsidP="00A60B4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65144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комплексного развития транспортной инфраструктуры </w:t>
      </w:r>
    </w:p>
    <w:p w:rsidR="00AB5CF1" w:rsidRDefault="00AB5CF1" w:rsidP="00A60B4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МО «Почепского городского поселения» Брянской области </w:t>
      </w:r>
    </w:p>
    <w:p w:rsidR="00A60B49" w:rsidRPr="00884A36" w:rsidRDefault="00D65E75" w:rsidP="00A60B4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на</w:t>
      </w:r>
      <w:r w:rsidRPr="00D65E7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0528FD" w:rsidRPr="00884A36">
        <w:rPr>
          <w:rFonts w:ascii="Times New Roman" w:eastAsia="Times New Roman" w:hAnsi="Times New Roman" w:cs="Times New Roman"/>
          <w:b/>
          <w:sz w:val="28"/>
          <w:szCs w:val="28"/>
        </w:rPr>
        <w:t>201</w:t>
      </w:r>
      <w:r w:rsidR="00AB5CF1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0528FD" w:rsidRPr="00884A36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A60B49" w:rsidRPr="00884A36">
        <w:rPr>
          <w:rFonts w:ascii="Times New Roman" w:eastAsia="Times New Roman" w:hAnsi="Times New Roman" w:cs="Times New Roman"/>
          <w:b/>
          <w:sz w:val="28"/>
          <w:szCs w:val="28"/>
        </w:rPr>
        <w:t xml:space="preserve"> 2030 год</w:t>
      </w:r>
      <w:r w:rsidR="000528FD" w:rsidRPr="00884A36">
        <w:rPr>
          <w:rFonts w:ascii="Times New Roman" w:eastAsia="Times New Roman" w:hAnsi="Times New Roman" w:cs="Times New Roman"/>
          <w:b/>
          <w:sz w:val="28"/>
          <w:szCs w:val="28"/>
        </w:rPr>
        <w:t>ы</w:t>
      </w:r>
    </w:p>
    <w:p w:rsidR="00A60B49" w:rsidRDefault="00A60B49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Default="00AB5CF1" w:rsidP="0066514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AB5CF1" w:rsidRPr="00884A36" w:rsidRDefault="00AB5CF1" w:rsidP="00AB5CF1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2019</w:t>
      </w:r>
    </w:p>
    <w:p w:rsidR="004105BC" w:rsidRDefault="004105BC" w:rsidP="003B1C1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0B49" w:rsidRPr="00884A36" w:rsidRDefault="00A60B49" w:rsidP="003B1C1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84A36">
        <w:rPr>
          <w:rFonts w:ascii="Times New Roman" w:hAnsi="Times New Roman" w:cs="Times New Roman"/>
          <w:b/>
          <w:bCs/>
          <w:sz w:val="28"/>
          <w:szCs w:val="28"/>
        </w:rPr>
        <w:t>ПАСПОРТ</w:t>
      </w:r>
    </w:p>
    <w:p w:rsidR="00AB5CF1" w:rsidRDefault="00DA291A" w:rsidP="00AB5CF1">
      <w:pPr>
        <w:spacing w:after="0" w:line="240" w:lineRule="auto"/>
        <w:ind w:firstLine="720"/>
        <w:jc w:val="center"/>
        <w:rPr>
          <w:rFonts w:ascii="Times New Roman CYR" w:eastAsia="Calibri" w:hAnsi="Times New Roman CYR" w:cs="Times New Roman CYR"/>
          <w:sz w:val="28"/>
          <w:szCs w:val="28"/>
          <w:lang w:eastAsia="en-US"/>
        </w:rPr>
      </w:pPr>
      <w:r w:rsidRPr="00884A36">
        <w:rPr>
          <w:rFonts w:ascii="Times New Roman CYR" w:eastAsia="Calibri" w:hAnsi="Times New Roman CYR" w:cs="Times New Roman CYR"/>
          <w:sz w:val="28"/>
          <w:szCs w:val="28"/>
          <w:lang w:eastAsia="en-US"/>
        </w:rPr>
        <w:t>программы комплексного развития транспортной инфраструктуры</w:t>
      </w:r>
      <w:r w:rsidR="005B556D" w:rsidRPr="00884A36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 </w:t>
      </w:r>
    </w:p>
    <w:p w:rsidR="00AB5CF1" w:rsidRPr="00AB5CF1" w:rsidRDefault="00AB5CF1" w:rsidP="00AB5CF1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B5CF1">
        <w:rPr>
          <w:rFonts w:ascii="Times New Roman" w:eastAsia="Times New Roman" w:hAnsi="Times New Roman" w:cs="Times New Roman"/>
          <w:sz w:val="28"/>
          <w:szCs w:val="28"/>
        </w:rPr>
        <w:t xml:space="preserve">МО «Почепского городского поселения» Брянской области </w:t>
      </w:r>
    </w:p>
    <w:p w:rsidR="00AB5CF1" w:rsidRPr="00AB5CF1" w:rsidRDefault="00AB5CF1" w:rsidP="00AB5CF1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B5CF1">
        <w:rPr>
          <w:rFonts w:ascii="Times New Roman" w:eastAsia="Times New Roman" w:hAnsi="Times New Roman" w:cs="Times New Roman"/>
          <w:sz w:val="28"/>
          <w:szCs w:val="28"/>
        </w:rPr>
        <w:t>на 2019 - 2030 годы</w:t>
      </w:r>
    </w:p>
    <w:p w:rsidR="00AB5CF1" w:rsidRPr="00884A36" w:rsidRDefault="00AB5CF1" w:rsidP="00AB5CF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2A2B34" w:rsidRPr="00884A36" w:rsidRDefault="002A2B34" w:rsidP="00AB5CF1">
      <w:pPr>
        <w:spacing w:after="0" w:line="240" w:lineRule="auto"/>
        <w:jc w:val="center"/>
        <w:rPr>
          <w:rFonts w:ascii="Times New Roman CYR" w:eastAsia="Calibri" w:hAnsi="Times New Roman CYR" w:cs="Times New Roman CYR"/>
          <w:sz w:val="28"/>
          <w:szCs w:val="28"/>
          <w:lang w:eastAsia="en-US"/>
        </w:rPr>
      </w:pPr>
    </w:p>
    <w:tbl>
      <w:tblPr>
        <w:tblStyle w:val="affb"/>
        <w:tblW w:w="9464" w:type="dxa"/>
        <w:tblLook w:val="04A0" w:firstRow="1" w:lastRow="0" w:firstColumn="1" w:lastColumn="0" w:noHBand="0" w:noVBand="1"/>
      </w:tblPr>
      <w:tblGrid>
        <w:gridCol w:w="2518"/>
        <w:gridCol w:w="6946"/>
      </w:tblGrid>
      <w:tr w:rsidR="00665144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884A36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 xml:space="preserve">Полное </w:t>
            </w:r>
            <w:r w:rsidR="00D76341" w:rsidRPr="00884A36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  <w:r w:rsidR="00A60B49" w:rsidRPr="00884A36">
              <w:rPr>
                <w:rFonts w:ascii="Times New Roman" w:hAnsi="Times New Roman" w:cs="Times New Roman"/>
                <w:sz w:val="28"/>
                <w:szCs w:val="28"/>
              </w:rPr>
              <w:t xml:space="preserve">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5CF1" w:rsidRPr="00AB5CF1" w:rsidRDefault="00A60B49" w:rsidP="00AB5C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 xml:space="preserve">Программа комплексного развития транспортной инфраструктуры </w:t>
            </w:r>
            <w:r w:rsidR="00AB5CF1" w:rsidRPr="00AB5CF1">
              <w:rPr>
                <w:rFonts w:ascii="Times New Roman" w:eastAsia="Times New Roman" w:hAnsi="Times New Roman" w:cs="Times New Roman"/>
                <w:sz w:val="28"/>
                <w:szCs w:val="28"/>
              </w:rPr>
              <w:t>МО «Почепского городского поселения» Брянской области на 2019 - 2030 годы</w:t>
            </w:r>
          </w:p>
          <w:p w:rsidR="00A60B49" w:rsidRPr="00884A36" w:rsidRDefault="00AB5CF1" w:rsidP="00AB5CF1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B556D" w:rsidRPr="00884A3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DA291A" w:rsidRPr="00884A36">
              <w:rPr>
                <w:rFonts w:ascii="Times New Roman" w:hAnsi="Times New Roman" w:cs="Times New Roman"/>
                <w:sz w:val="28"/>
                <w:szCs w:val="28"/>
              </w:rPr>
              <w:t>далее-Программа)</w:t>
            </w:r>
          </w:p>
        </w:tc>
      </w:tr>
      <w:tr w:rsidR="00665144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0B49" w:rsidRPr="004522FD" w:rsidRDefault="004522FD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522FD">
              <w:rPr>
                <w:rFonts w:ascii="Times New Roman" w:eastAsia="Times New Roman" w:hAnsi="Times New Roman"/>
                <w:sz w:val="28"/>
                <w:szCs w:val="28"/>
              </w:rPr>
              <w:t>Основания для разработки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0B49" w:rsidRPr="004522FD" w:rsidRDefault="004522FD" w:rsidP="00AB5CF1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2F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Федеральный закон от 29.12.2014 N 456-ФЗ "О внесении изменений в Градостроительный кодекс Российской Федерации и отдельные законодательные акты Российской Федерации", Федеральный закон от 08.11.2007г. №257-ФЗ (ред. от 15.02.2016г) «Об автомобильных дорогах и о дорожной деятельности в РФ и о внесении изменений в отдельные законодательные акты Российской Федерации»;  </w:t>
            </w:r>
            <w:proofErr w:type="gramStart"/>
            <w:r w:rsidRPr="004522F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Федеральный закон от 06 октября 2003 года </w:t>
            </w:r>
            <w:hyperlink r:id="rId9" w:history="1">
              <w:r w:rsidRPr="0071197D">
                <w:rPr>
                  <w:rFonts w:ascii="Times New Roman" w:hAnsi="Times New Roman" w:cs="Times New Roman"/>
                  <w:sz w:val="28"/>
                  <w:szCs w:val="28"/>
                  <w:u w:val="single"/>
                </w:rPr>
                <w:t>№ 131-ФЗ</w:t>
              </w:r>
            </w:hyperlink>
            <w:r w:rsidRPr="0071197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4522F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«Об общих принципах организации местного самоуправления в Российской Федерации», </w:t>
            </w:r>
            <w:r w:rsidRPr="004522FD">
              <w:rPr>
                <w:rFonts w:ascii="Times New Roman" w:hAnsi="Times New Roman" w:cs="Times New Roman"/>
                <w:sz w:val="28"/>
                <w:szCs w:val="28"/>
              </w:rPr>
              <w:t xml:space="preserve"> Постановление Правительства РФ от 25 декабря 2015 г. N 1440 "Об утверждении требований к программам комплексного развития транспортной инфраструктуры поселений, городских округов»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4522F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D059DD" w:rsidRPr="004522FD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 администрации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Почепского района </w:t>
            </w:r>
            <w:r w:rsidR="00167D1D" w:rsidRPr="00614796">
              <w:rPr>
                <w:rFonts w:ascii="Times New Roman" w:hAnsi="Times New Roman"/>
                <w:sz w:val="28"/>
                <w:szCs w:val="28"/>
              </w:rPr>
              <w:t>от</w:t>
            </w:r>
            <w:r w:rsidR="00884A36" w:rsidRPr="0061479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059DD">
              <w:rPr>
                <w:rFonts w:ascii="Times New Roman" w:hAnsi="Times New Roman"/>
                <w:sz w:val="28"/>
                <w:szCs w:val="28"/>
              </w:rPr>
              <w:t>___</w:t>
            </w:r>
            <w:r>
              <w:rPr>
                <w:rFonts w:ascii="Times New Roman" w:hAnsi="Times New Roman"/>
                <w:sz w:val="28"/>
                <w:szCs w:val="28"/>
              </w:rPr>
              <w:t>______</w:t>
            </w:r>
            <w:r w:rsidR="00884A36" w:rsidRPr="0061479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r w:rsidR="00D059DD">
              <w:rPr>
                <w:rFonts w:ascii="Times New Roman" w:hAnsi="Times New Roman"/>
                <w:sz w:val="28"/>
                <w:szCs w:val="28"/>
              </w:rPr>
              <w:t>___</w:t>
            </w:r>
            <w:r w:rsidR="00884A36" w:rsidRPr="00614796">
              <w:rPr>
                <w:rFonts w:ascii="Times New Roman" w:hAnsi="Times New Roman"/>
                <w:sz w:val="28"/>
                <w:szCs w:val="28"/>
              </w:rPr>
              <w:t xml:space="preserve"> «О разработке </w:t>
            </w:r>
            <w:r w:rsidR="00884A36" w:rsidRPr="00884A36">
              <w:rPr>
                <w:rFonts w:ascii="Times New Roman" w:hAnsi="Times New Roman"/>
                <w:sz w:val="28"/>
                <w:szCs w:val="28"/>
              </w:rPr>
              <w:t>Программы комплексного развит</w:t>
            </w:r>
            <w:r w:rsidR="00D059DD">
              <w:rPr>
                <w:rFonts w:ascii="Times New Roman" w:hAnsi="Times New Roman"/>
                <w:sz w:val="28"/>
                <w:szCs w:val="28"/>
              </w:rPr>
              <w:t xml:space="preserve">ия транспортной инфраструктуры </w:t>
            </w:r>
            <w:r w:rsidR="00AB5CF1" w:rsidRPr="00AB5CF1">
              <w:rPr>
                <w:rFonts w:ascii="Times New Roman" w:eastAsia="Times New Roman" w:hAnsi="Times New Roman" w:cs="Times New Roman"/>
                <w:sz w:val="28"/>
                <w:szCs w:val="28"/>
              </w:rPr>
              <w:t>МО «Почепского городского поселения» Брянской области на 2019 - 2030</w:t>
            </w:r>
            <w:proofErr w:type="gramEnd"/>
            <w:r w:rsidR="00AB5CF1" w:rsidRPr="00AB5C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годы</w:t>
            </w:r>
            <w:r w:rsidR="00AB5CF1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D76341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Разработчик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0B49" w:rsidRPr="00884A36" w:rsidRDefault="00A60B49" w:rsidP="00AB5CF1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Администрация </w:t>
            </w:r>
            <w:r w:rsidR="00AB5CF1">
              <w:rPr>
                <w:rFonts w:ascii="Times New Roman" w:hAnsi="Times New Roman" w:cs="Times New Roman"/>
                <w:bCs/>
                <w:sz w:val="28"/>
                <w:szCs w:val="28"/>
              </w:rPr>
              <w:t>Почепского района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6341" w:rsidRPr="00884A36" w:rsidRDefault="00D76341" w:rsidP="00884A36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84A36">
              <w:rPr>
                <w:rFonts w:ascii="Times New Roman" w:eastAsia="Times New Roman" w:hAnsi="Times New Roman" w:cs="Times New Roman"/>
                <w:sz w:val="28"/>
                <w:szCs w:val="28"/>
              </w:rPr>
              <w:t>Ответственный исполнитель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6341" w:rsidRPr="00884A36" w:rsidRDefault="00AB5CF1" w:rsidP="0007519A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B5CF1">
              <w:rPr>
                <w:rFonts w:ascii="Times New Roman" w:hAnsi="Times New Roman" w:cs="Times New Roman"/>
                <w:bCs/>
                <w:sz w:val="28"/>
                <w:szCs w:val="28"/>
              </w:rPr>
              <w:t>Администрация Почепского района</w:t>
            </w:r>
          </w:p>
        </w:tc>
      </w:tr>
      <w:tr w:rsidR="00665144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56D" w:rsidRPr="00884A36" w:rsidRDefault="005B556D" w:rsidP="00414F7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Цель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56D" w:rsidRPr="00884A36" w:rsidRDefault="008969DA" w:rsidP="008969DA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/>
                <w:sz w:val="28"/>
                <w:szCs w:val="28"/>
              </w:rPr>
              <w:t>Обеспечение качественного транспортного обслуживания населения путем совершенствования внутренни</w:t>
            </w:r>
            <w:r w:rsidR="006E6E83" w:rsidRPr="00884A36">
              <w:rPr>
                <w:rFonts w:ascii="Times New Roman" w:hAnsi="Times New Roman"/>
                <w:sz w:val="28"/>
                <w:szCs w:val="28"/>
              </w:rPr>
              <w:t xml:space="preserve">х и внешних транспортных связей, </w:t>
            </w:r>
            <w:r w:rsidR="006E6E83" w:rsidRPr="00884A36">
              <w:rPr>
                <w:rFonts w:ascii="Times New Roman" w:hAnsi="Times New Roman" w:cs="Times New Roman"/>
                <w:sz w:val="28"/>
                <w:szCs w:val="28"/>
              </w:rPr>
              <w:t>повышение уровня безопасности дорожного движения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5B556D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A60B49" w:rsidRPr="00884A36">
              <w:rPr>
                <w:rFonts w:ascii="Times New Roman" w:hAnsi="Times New Roman" w:cs="Times New Roman"/>
                <w:sz w:val="28"/>
                <w:szCs w:val="28"/>
              </w:rPr>
              <w:t>адачи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27B8" w:rsidRPr="00884A36" w:rsidRDefault="001E0F68" w:rsidP="008969DA">
            <w:pPr>
              <w:pStyle w:val="affc"/>
              <w:ind w:left="83" w:right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884A36" w:rsidRPr="00884A36">
              <w:rPr>
                <w:rFonts w:ascii="Times New Roman" w:hAnsi="Times New Roman"/>
                <w:sz w:val="28"/>
                <w:szCs w:val="28"/>
              </w:rPr>
              <w:t>с</w:t>
            </w:r>
            <w:r w:rsidR="008969DA" w:rsidRPr="00884A36">
              <w:rPr>
                <w:rFonts w:ascii="Times New Roman" w:hAnsi="Times New Roman"/>
                <w:bCs/>
                <w:sz w:val="28"/>
                <w:szCs w:val="28"/>
              </w:rPr>
              <w:t>оздание новых и модернизация существующих базовых объектов транспортной инфраструктуры</w:t>
            </w:r>
            <w:r w:rsidR="000327B8" w:rsidRPr="00884A36">
              <w:rPr>
                <w:rFonts w:ascii="Times New Roman" w:hAnsi="Times New Roman"/>
                <w:bCs/>
                <w:sz w:val="28"/>
                <w:szCs w:val="28"/>
              </w:rPr>
              <w:t>;</w:t>
            </w:r>
          </w:p>
          <w:p w:rsidR="00A60B49" w:rsidRPr="00884A36" w:rsidRDefault="000327B8" w:rsidP="00884A36">
            <w:pPr>
              <w:pStyle w:val="affc"/>
              <w:ind w:left="83" w:right="34"/>
              <w:jc w:val="both"/>
              <w:rPr>
                <w:rFonts w:ascii="Times New Roman" w:hAnsi="Times New Roman" w:cstheme="minorBidi"/>
                <w:sz w:val="28"/>
                <w:szCs w:val="28"/>
              </w:rPr>
            </w:pPr>
            <w:r w:rsidRPr="00884A36">
              <w:rPr>
                <w:rFonts w:ascii="Times New Roman" w:hAnsi="Times New Roman"/>
                <w:bCs/>
                <w:sz w:val="28"/>
                <w:szCs w:val="28"/>
              </w:rPr>
              <w:t>- повышение качества внутренних транспортных связей за счет совершенствования всего транспортного каркаса и отдельных его элементов.</w:t>
            </w:r>
          </w:p>
        </w:tc>
      </w:tr>
      <w:tr w:rsidR="00665144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E448F0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highlight w:val="yellow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Мероприятия и ц</w:t>
            </w:r>
            <w:r w:rsidR="00A60B49" w:rsidRPr="00884A36">
              <w:rPr>
                <w:rFonts w:ascii="Times New Roman" w:hAnsi="Times New Roman" w:cs="Times New Roman"/>
                <w:sz w:val="28"/>
                <w:szCs w:val="28"/>
              </w:rPr>
              <w:t>елевые показатели (индикаторы) реализации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8F0" w:rsidRPr="00884A36" w:rsidRDefault="00E448F0" w:rsidP="00E448F0">
            <w:pPr>
              <w:pStyle w:val="affc"/>
              <w:ind w:left="83" w:right="285"/>
              <w:jc w:val="both"/>
              <w:rPr>
                <w:rFonts w:ascii="Times New Roman" w:hAnsi="Times New Roman"/>
                <w:kern w:val="1"/>
                <w:sz w:val="28"/>
                <w:szCs w:val="28"/>
                <w:lang w:eastAsia="ar-SA"/>
              </w:rPr>
            </w:pPr>
            <w:r w:rsidRPr="00884A36">
              <w:rPr>
                <w:rFonts w:ascii="Times New Roman" w:hAnsi="Times New Roman"/>
                <w:kern w:val="1"/>
                <w:sz w:val="28"/>
                <w:szCs w:val="28"/>
                <w:lang w:eastAsia="ar-SA"/>
              </w:rPr>
              <w:t>- Снижение удельного веса дорог, нуждающихся в капитальном ремонте (реконструкции);</w:t>
            </w:r>
          </w:p>
          <w:p w:rsidR="00E448F0" w:rsidRPr="00884A36" w:rsidRDefault="00E448F0" w:rsidP="00E448F0">
            <w:pPr>
              <w:pStyle w:val="affc"/>
              <w:ind w:left="83" w:right="285"/>
              <w:jc w:val="both"/>
              <w:rPr>
                <w:rFonts w:ascii="Times New Roman" w:eastAsia="Calibri" w:hAnsi="Times New Roman"/>
                <w:kern w:val="1"/>
                <w:sz w:val="28"/>
                <w:szCs w:val="28"/>
                <w:lang w:eastAsia="ar-SA"/>
              </w:rPr>
            </w:pPr>
            <w:r w:rsidRPr="00884A36">
              <w:rPr>
                <w:rFonts w:ascii="Times New Roman" w:hAnsi="Times New Roman"/>
                <w:kern w:val="1"/>
                <w:sz w:val="28"/>
                <w:szCs w:val="28"/>
                <w:lang w:eastAsia="ar-SA"/>
              </w:rPr>
              <w:t>- Увеличение протяженности дорог с твердым покрытием;</w:t>
            </w:r>
          </w:p>
          <w:p w:rsidR="00A60B49" w:rsidRPr="00884A36" w:rsidRDefault="00E448F0" w:rsidP="00E448F0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highlight w:val="red"/>
              </w:rPr>
            </w:pPr>
            <w:r w:rsidRPr="00884A36">
              <w:rPr>
                <w:rFonts w:ascii="Times New Roman" w:hAnsi="Times New Roman"/>
                <w:kern w:val="1"/>
                <w:sz w:val="28"/>
                <w:szCs w:val="28"/>
                <w:lang w:eastAsia="ar-SA"/>
              </w:rPr>
              <w:t>- Достижение расчетного уровня обеспеченности населения услугами транспортной инфраструктуры.</w:t>
            </w:r>
          </w:p>
        </w:tc>
      </w:tr>
      <w:tr w:rsidR="00665144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A60B49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highlight w:val="yellow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 xml:space="preserve">Укрупненное описание запланированных </w:t>
            </w:r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ероприятий (инвестиционных проектов) по проектированию, строительству, реконструкции объектов транспортной инфраструктуры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4B1" w:rsidRPr="00884A36" w:rsidRDefault="00CE44B1" w:rsidP="00CE44B1">
            <w:pPr>
              <w:pStyle w:val="S0"/>
              <w:ind w:left="83" w:right="285" w:firstLine="0"/>
              <w:rPr>
                <w:b/>
                <w:bCs/>
                <w:sz w:val="28"/>
                <w:szCs w:val="28"/>
                <w:u w:val="single"/>
                <w:bdr w:val="none" w:sz="0" w:space="0" w:color="auto" w:frame="1"/>
              </w:rPr>
            </w:pPr>
            <w:r w:rsidRPr="00884A36">
              <w:rPr>
                <w:sz w:val="28"/>
                <w:szCs w:val="28"/>
              </w:rPr>
              <w:t xml:space="preserve">- проведение паспортизации и </w:t>
            </w:r>
            <w:proofErr w:type="gramStart"/>
            <w:r w:rsidRPr="00884A36">
              <w:rPr>
                <w:sz w:val="28"/>
                <w:szCs w:val="28"/>
              </w:rPr>
              <w:t>инвентаризации</w:t>
            </w:r>
            <w:proofErr w:type="gramEnd"/>
            <w:r w:rsidRPr="00884A36">
              <w:rPr>
                <w:sz w:val="28"/>
                <w:szCs w:val="28"/>
              </w:rPr>
              <w:t xml:space="preserve"> автомобильных дорог местного значения общего пользования;</w:t>
            </w:r>
          </w:p>
          <w:p w:rsidR="00CE44B1" w:rsidRPr="00884A36" w:rsidRDefault="00CE44B1" w:rsidP="00CE44B1">
            <w:pPr>
              <w:pStyle w:val="S0"/>
              <w:ind w:left="83" w:right="285" w:firstLine="0"/>
              <w:rPr>
                <w:b/>
                <w:bCs/>
                <w:sz w:val="28"/>
                <w:szCs w:val="28"/>
                <w:u w:val="single"/>
                <w:bdr w:val="none" w:sz="0" w:space="0" w:color="auto" w:frame="1"/>
              </w:rPr>
            </w:pPr>
            <w:r w:rsidRPr="00884A36">
              <w:rPr>
                <w:sz w:val="28"/>
                <w:szCs w:val="28"/>
              </w:rPr>
              <w:t xml:space="preserve">- инвентаризация с оценкой технического состояния автомобильных дорог и </w:t>
            </w:r>
            <w:proofErr w:type="gramStart"/>
            <w:r w:rsidRPr="00884A36">
              <w:rPr>
                <w:sz w:val="28"/>
                <w:szCs w:val="28"/>
              </w:rPr>
              <w:t>улицах</w:t>
            </w:r>
            <w:proofErr w:type="gramEnd"/>
            <w:r w:rsidRPr="00884A36">
              <w:rPr>
                <w:sz w:val="28"/>
                <w:szCs w:val="28"/>
              </w:rPr>
              <w:t xml:space="preserve"> поселения, определение сроков и объёмов необходимой реконструкции или нового строительства автомобильных дорог и тротуаров;</w:t>
            </w:r>
          </w:p>
          <w:p w:rsidR="00CE44B1" w:rsidRPr="00884A36" w:rsidRDefault="00CE44B1" w:rsidP="00CE44B1">
            <w:pPr>
              <w:pStyle w:val="S0"/>
              <w:ind w:left="83" w:right="285" w:firstLine="0"/>
              <w:rPr>
                <w:sz w:val="28"/>
                <w:szCs w:val="28"/>
              </w:rPr>
            </w:pPr>
            <w:r w:rsidRPr="00884A36">
              <w:rPr>
                <w:iCs/>
                <w:sz w:val="28"/>
                <w:szCs w:val="28"/>
              </w:rPr>
              <w:t>- реконструкция, капитальный ремонт, ремонт, содержание автомобильных дорог местного значения, включая проектно-изыскательные работы</w:t>
            </w:r>
            <w:r w:rsidRPr="00884A36">
              <w:rPr>
                <w:sz w:val="28"/>
                <w:szCs w:val="28"/>
              </w:rPr>
              <w:t>;</w:t>
            </w:r>
          </w:p>
          <w:p w:rsidR="00CE44B1" w:rsidRPr="00884A36" w:rsidRDefault="00CE44B1" w:rsidP="00CE44B1">
            <w:pPr>
              <w:pStyle w:val="S0"/>
              <w:ind w:left="83" w:right="285" w:firstLine="0"/>
              <w:rPr>
                <w:sz w:val="28"/>
                <w:szCs w:val="28"/>
              </w:rPr>
            </w:pPr>
            <w:r w:rsidRPr="00884A36">
              <w:rPr>
                <w:sz w:val="28"/>
                <w:szCs w:val="28"/>
              </w:rPr>
              <w:t>- размещение указателей на улицах населённых пунктов;</w:t>
            </w:r>
          </w:p>
          <w:p w:rsidR="00A60B49" w:rsidRPr="00884A36" w:rsidRDefault="00CE44B1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/>
                <w:sz w:val="28"/>
                <w:szCs w:val="28"/>
              </w:rPr>
              <w:t>- создание инфраструктуры автосервиса</w:t>
            </w:r>
            <w:r w:rsidR="00884A36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0B49" w:rsidRPr="00884A36" w:rsidRDefault="00A60B49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Срок и этапы реализации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0B49" w:rsidRPr="00884A36" w:rsidRDefault="00E448F0" w:rsidP="0007519A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  <w:r w:rsidR="008969D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рок и реализация программы будет проходить в один этап с </w:t>
            </w: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201</w:t>
            </w:r>
            <w:r w:rsidR="00AB5CF1">
              <w:rPr>
                <w:rFonts w:ascii="Times New Roman" w:hAnsi="Times New Roman" w:cs="Times New Roman"/>
                <w:bCs/>
                <w:sz w:val="28"/>
                <w:szCs w:val="28"/>
              </w:rPr>
              <w:t>9</w:t>
            </w:r>
            <w:r w:rsidR="008969D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по </w:t>
            </w:r>
            <w:r w:rsidR="00A60B49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2030 год</w:t>
            </w:r>
            <w:r w:rsidR="008969D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ы</w:t>
            </w:r>
            <w:r w:rsidR="00884A36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60B49" w:rsidRPr="00884A36" w:rsidRDefault="00A60B49" w:rsidP="00884A36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highlight w:val="yellow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Объемы и источники финансирования программы</w:t>
            </w:r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, (</w:t>
            </w:r>
            <w:proofErr w:type="spellStart"/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тыс</w:t>
            </w:r>
            <w:proofErr w:type="gramStart"/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gramEnd"/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уб</w:t>
            </w:r>
            <w:proofErr w:type="spellEnd"/>
            <w:r w:rsidR="00CE44B1" w:rsidRPr="00884A36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0B49" w:rsidRPr="00884A36" w:rsidRDefault="000327B8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Источник финансирования - средства местного </w:t>
            </w:r>
            <w:r w:rsidR="0071197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и областного </w:t>
            </w: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бюджета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  <w:r w:rsidR="000528FD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том числе 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по годам</w:t>
            </w: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:</w:t>
            </w:r>
          </w:p>
          <w:p w:rsidR="000327B8" w:rsidRPr="00884A36" w:rsidRDefault="000327B8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201</w:t>
            </w:r>
            <w:r w:rsidR="00AB5CF1">
              <w:rPr>
                <w:rFonts w:ascii="Times New Roman" w:hAnsi="Times New Roman" w:cs="Times New Roman"/>
                <w:bCs/>
                <w:sz w:val="28"/>
                <w:szCs w:val="28"/>
              </w:rPr>
              <w:t>9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г. – </w:t>
            </w:r>
            <w:r w:rsidR="0071197D">
              <w:rPr>
                <w:rFonts w:ascii="Times New Roman" w:hAnsi="Times New Roman" w:cs="Times New Roman"/>
                <w:bCs/>
                <w:sz w:val="28"/>
                <w:szCs w:val="28"/>
              </w:rPr>
              <w:t>35 175 000</w:t>
            </w:r>
            <w:r w:rsidR="000528FD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рублей</w:t>
            </w:r>
            <w:r w:rsidR="00884A36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;</w:t>
            </w:r>
          </w:p>
          <w:p w:rsidR="000F2ECA" w:rsidRPr="00884A36" w:rsidRDefault="00AB5CF1" w:rsidP="0007519A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на 2020</w:t>
            </w:r>
            <w:r w:rsidR="00BB54B9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-20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>30 годы средства местного</w:t>
            </w:r>
            <w:r w:rsidR="0071197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областного</w:t>
            </w:r>
            <w:r w:rsidR="000F2ECA" w:rsidRPr="00884A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бюджета уточняются при формировании бюджета на очередной финансовый год.</w:t>
            </w:r>
          </w:p>
        </w:tc>
      </w:tr>
      <w:tr w:rsidR="00884A36" w:rsidRPr="00884A36" w:rsidTr="00414F7C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B49" w:rsidRPr="00884A36" w:rsidRDefault="00A60B49" w:rsidP="00414F7C">
            <w:pPr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84A36">
              <w:rPr>
                <w:rFonts w:ascii="Times New Roman" w:hAnsi="Times New Roman" w:cs="Times New Roman"/>
                <w:sz w:val="28"/>
                <w:szCs w:val="28"/>
              </w:rPr>
              <w:t>Ожидаемые результаты реализации программы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ECA" w:rsidRPr="00884A36" w:rsidRDefault="000F2ECA" w:rsidP="000F2ECA">
            <w:pPr>
              <w:suppressAutoHyphens/>
              <w:spacing w:after="0" w:line="100" w:lineRule="atLeast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 w:rsidRPr="00884A36"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- повышение качества, эффективности и доступности транспортного обслуживания населения и субъектов экономической деятельности</w:t>
            </w:r>
            <w:r w:rsidR="00AB5CF1"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 МО «</w:t>
            </w:r>
            <w:r w:rsidR="00AB5CF1" w:rsidRPr="00AB5CF1">
              <w:rPr>
                <w:rFonts w:ascii="Times New Roman" w:eastAsia="Times New Roman" w:hAnsi="Times New Roman" w:cs="Times New Roman"/>
                <w:sz w:val="28"/>
                <w:szCs w:val="28"/>
              </w:rPr>
              <w:t>Почепского городского поселения</w:t>
            </w:r>
            <w:r w:rsidR="00AB5CF1"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»</w:t>
            </w:r>
            <w:r w:rsidRPr="00884A36"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;</w:t>
            </w:r>
          </w:p>
          <w:p w:rsidR="00A60B49" w:rsidRPr="00884A36" w:rsidRDefault="000F2ECA" w:rsidP="00884A36">
            <w:pPr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84A36"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- обеспечение надежности и безопасности системы транспортной инфраструктуры.</w:t>
            </w:r>
          </w:p>
        </w:tc>
      </w:tr>
    </w:tbl>
    <w:p w:rsidR="003B1C11" w:rsidRDefault="003B1C11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060D03" w:rsidRPr="00884A36" w:rsidRDefault="00060D03" w:rsidP="00884A36">
      <w:pPr>
        <w:pStyle w:val="4"/>
        <w:spacing w:before="0" w:beforeAutospacing="0" w:after="0" w:afterAutospacing="0"/>
        <w:rPr>
          <w:b w:val="0"/>
          <w:sz w:val="28"/>
          <w:szCs w:val="28"/>
        </w:rPr>
      </w:pPr>
    </w:p>
    <w:p w:rsidR="004105BC" w:rsidRDefault="004105BC" w:rsidP="0031747A">
      <w:pPr>
        <w:widowControl w:val="0"/>
        <w:shd w:val="clear" w:color="auto" w:fill="FFFFFF"/>
        <w:tabs>
          <w:tab w:val="left" w:pos="28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105BC" w:rsidRDefault="004105BC" w:rsidP="0031747A">
      <w:pPr>
        <w:widowControl w:val="0"/>
        <w:shd w:val="clear" w:color="auto" w:fill="FFFFFF"/>
        <w:tabs>
          <w:tab w:val="left" w:pos="28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1747A" w:rsidRPr="0031747A" w:rsidRDefault="0031747A" w:rsidP="0031747A">
      <w:pPr>
        <w:widowControl w:val="0"/>
        <w:shd w:val="clear" w:color="auto" w:fill="FFFFFF"/>
        <w:tabs>
          <w:tab w:val="left" w:pos="28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1747A">
        <w:rPr>
          <w:rFonts w:ascii="Times New Roman" w:eastAsia="Times New Roman" w:hAnsi="Times New Roman" w:cs="Times New Roman"/>
          <w:b/>
          <w:bCs/>
          <w:sz w:val="28"/>
          <w:szCs w:val="28"/>
        </w:rPr>
        <w:t>Общие положения</w:t>
      </w:r>
    </w:p>
    <w:p w:rsidR="0031747A" w:rsidRPr="0031747A" w:rsidRDefault="0031747A" w:rsidP="0031747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Программа комплексного развития транспортной инфраструктуры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МО «</w:t>
      </w:r>
      <w:r w:rsidRPr="00AB5CF1">
        <w:rPr>
          <w:rFonts w:ascii="Times New Roman" w:eastAsia="Times New Roman" w:hAnsi="Times New Roman" w:cs="Times New Roman"/>
          <w:sz w:val="28"/>
          <w:szCs w:val="28"/>
        </w:rPr>
        <w:t>Почепского городского поселения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» Брянской области 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разрабатывается и утверждается на основании утвержденного в порядке, установленном Градостроительным Кодексом РФ, Генерального плана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Почепского городского поселения Брянской области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31747A" w:rsidRPr="0031747A" w:rsidRDefault="0031747A" w:rsidP="0031747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Реализация программы должна обеспечивать сбалансированное, перспективное развитие транспортной инфраструктуры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МО «</w:t>
      </w:r>
      <w:r w:rsidRPr="00AB5CF1">
        <w:rPr>
          <w:rFonts w:ascii="Times New Roman" w:eastAsia="Times New Roman" w:hAnsi="Times New Roman" w:cs="Times New Roman"/>
          <w:sz w:val="28"/>
          <w:szCs w:val="28"/>
        </w:rPr>
        <w:t>Почепского городского поселения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» Брянской области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соответствии с потребностями в ремонте и обслуживании объектов транспортной инфраструктуры местного значения.</w:t>
      </w:r>
    </w:p>
    <w:p w:rsidR="0031747A" w:rsidRPr="0031747A" w:rsidRDefault="0031747A" w:rsidP="0031747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Обеспечение надежного и устойчивого обслуживания жителей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МО «</w:t>
      </w:r>
      <w:r w:rsidRPr="00AB5CF1">
        <w:rPr>
          <w:rFonts w:ascii="Times New Roman" w:eastAsia="Times New Roman" w:hAnsi="Times New Roman" w:cs="Times New Roman"/>
          <w:sz w:val="28"/>
          <w:szCs w:val="28"/>
        </w:rPr>
        <w:t>Почепского городского поселения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» Брянской области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Почепского 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городского поселения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Брянской области</w:t>
      </w: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522FD" w:rsidRPr="004105BC" w:rsidRDefault="0031747A" w:rsidP="004105BC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174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концентрации финансовых, технических и научных ресурсов.</w:t>
      </w:r>
    </w:p>
    <w:p w:rsidR="003B1C11" w:rsidRPr="004105BC" w:rsidRDefault="00A60B49" w:rsidP="004105BC">
      <w:pPr>
        <w:pStyle w:val="4"/>
        <w:spacing w:before="0" w:beforeAutospacing="0" w:after="0" w:afterAutospacing="0"/>
        <w:jc w:val="center"/>
        <w:rPr>
          <w:sz w:val="28"/>
          <w:szCs w:val="28"/>
        </w:rPr>
      </w:pPr>
      <w:r w:rsidRPr="00884A36">
        <w:rPr>
          <w:sz w:val="28"/>
          <w:szCs w:val="28"/>
        </w:rPr>
        <w:t>1 Характеристика существующего состоян</w:t>
      </w:r>
      <w:r w:rsidR="004105BC">
        <w:rPr>
          <w:sz w:val="28"/>
          <w:szCs w:val="28"/>
        </w:rPr>
        <w:t xml:space="preserve">ия транспортной инфраструктуры </w:t>
      </w:r>
    </w:p>
    <w:p w:rsidR="00670E39" w:rsidRPr="004522FD" w:rsidRDefault="00670E39" w:rsidP="00670E39">
      <w:pPr>
        <w:pStyle w:val="afc"/>
        <w:numPr>
          <w:ilvl w:val="1"/>
          <w:numId w:val="9"/>
        </w:numPr>
        <w:spacing w:after="0" w:line="276" w:lineRule="auto"/>
        <w:ind w:left="0" w:firstLine="709"/>
        <w:jc w:val="both"/>
        <w:rPr>
          <w:rFonts w:eastAsia="Times New Roman"/>
          <w:lang w:eastAsia="ar-SA"/>
        </w:rPr>
      </w:pPr>
      <w:bookmarkStart w:id="1" w:name="dst100037"/>
      <w:bookmarkStart w:id="2" w:name="dst100038"/>
      <w:bookmarkEnd w:id="1"/>
      <w:bookmarkEnd w:id="2"/>
      <w:r w:rsidRPr="004522FD">
        <w:rPr>
          <w:b/>
        </w:rPr>
        <w:t>А</w:t>
      </w:r>
      <w:r w:rsidR="001217E6" w:rsidRPr="004522FD">
        <w:rPr>
          <w:b/>
        </w:rPr>
        <w:t xml:space="preserve">нализ положения </w:t>
      </w:r>
      <w:r w:rsidR="004522FD" w:rsidRPr="004522FD">
        <w:rPr>
          <w:b/>
        </w:rPr>
        <w:t>МО «Почепского городского поселения»</w:t>
      </w:r>
      <w:r w:rsidRPr="004522FD">
        <w:rPr>
          <w:b/>
        </w:rPr>
        <w:t xml:space="preserve"> в структуре пространственной организации </w:t>
      </w:r>
      <w:r w:rsidR="009B6795">
        <w:rPr>
          <w:b/>
        </w:rPr>
        <w:t>Брянской области</w:t>
      </w:r>
    </w:p>
    <w:p w:rsidR="00635A4E" w:rsidRPr="00670E39" w:rsidRDefault="00635A4E" w:rsidP="00670E3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>Первой и основной задачей пространственного развития является создание благоприятной среды и деятельности человека и условий для устойчивого развития поселения на перспективу путем достижения баланса экономических и экологических интересов.</w:t>
      </w:r>
    </w:p>
    <w:p w:rsidR="00635A4E" w:rsidRPr="00670E39" w:rsidRDefault="00635A4E" w:rsidP="00670E3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Эта задача включает в себя ряд направлений, </w:t>
      </w:r>
      <w:proofErr w:type="gramStart"/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>к</w:t>
      </w:r>
      <w:proofErr w:type="gramEnd"/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gramStart"/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>основным</w:t>
      </w:r>
      <w:proofErr w:type="gramEnd"/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из которых</w:t>
      </w:r>
      <w:r w:rsidR="00A45E9B"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>,</w:t>
      </w:r>
      <w:r w:rsidRPr="00670E3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также относится – усовершенствование внешних и внутренних транспортных связей как основы укрепления экономической сферы, а также развития улично-дорожной сети.</w:t>
      </w:r>
    </w:p>
    <w:p w:rsidR="009B6795" w:rsidRPr="009B6795" w:rsidRDefault="009B6795" w:rsidP="009B679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6795">
        <w:rPr>
          <w:rFonts w:ascii="Times New Roman" w:eastAsia="Times New Roman" w:hAnsi="Times New Roman" w:cs="Times New Roman"/>
          <w:sz w:val="28"/>
          <w:szCs w:val="28"/>
        </w:rPr>
        <w:t>Автомобильный транспорт и внутригородские автомобильные дороги, формирующие улично-дорожную сеть города Почеп, определяют транспортную инфраструктуру города.</w:t>
      </w:r>
    </w:p>
    <w:p w:rsidR="009B6795" w:rsidRPr="009B6795" w:rsidRDefault="009B6795" w:rsidP="009B679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6795">
        <w:rPr>
          <w:rFonts w:ascii="Times New Roman" w:eastAsia="Times New Roman" w:hAnsi="Times New Roman" w:cs="Times New Roman"/>
          <w:sz w:val="28"/>
          <w:szCs w:val="28"/>
        </w:rPr>
        <w:t xml:space="preserve">Город Почеп находится в географическом центре Почепского района, автомобильная дорожная сеть сосредоточена таким образом, что автомобильные дороги между населенными </w:t>
      </w:r>
      <w:proofErr w:type="gramStart"/>
      <w:r w:rsidRPr="009B6795">
        <w:rPr>
          <w:rFonts w:ascii="Times New Roman" w:eastAsia="Times New Roman" w:hAnsi="Times New Roman" w:cs="Times New Roman"/>
          <w:sz w:val="28"/>
          <w:szCs w:val="28"/>
        </w:rPr>
        <w:t>пунктами</w:t>
      </w:r>
      <w:proofErr w:type="gramEnd"/>
      <w:r w:rsidRPr="009B6795">
        <w:rPr>
          <w:rFonts w:ascii="Times New Roman" w:eastAsia="Times New Roman" w:hAnsi="Times New Roman" w:cs="Times New Roman"/>
          <w:sz w:val="28"/>
          <w:szCs w:val="28"/>
        </w:rPr>
        <w:t xml:space="preserve"> находящимися по разные стороны района пролегают через территорию г. Почеп. Этот факт свидетельствует о существовании транспортных коридоров по территории города, что дополнительно накладывает обязательства по поддержанию автомобильных дорог в техническом состоянии, организации пешеходного движения и повышению безопасности дорожного движения.</w:t>
      </w:r>
    </w:p>
    <w:p w:rsidR="009B6795" w:rsidRPr="009B6795" w:rsidRDefault="009B6795" w:rsidP="009B679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6795">
        <w:rPr>
          <w:rFonts w:ascii="Times New Roman" w:eastAsia="Times New Roman" w:hAnsi="Times New Roman" w:cs="Times New Roman"/>
          <w:sz w:val="28"/>
          <w:szCs w:val="28"/>
        </w:rPr>
        <w:lastRenderedPageBreak/>
        <w:t>Город Почеп является структурно определяющим элементом в транспортной инфраструктуре Почепского района (Рисунок 1)</w:t>
      </w:r>
    </w:p>
    <w:p w:rsidR="009B6795" w:rsidRPr="009B6795" w:rsidRDefault="009B6795" w:rsidP="009B679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 Narrow" w:eastAsia="Times New Roman" w:hAnsi="Arial Narrow" w:cs="Times New Roman"/>
          <w:noProof/>
          <w:sz w:val="26"/>
          <w:szCs w:val="26"/>
        </w:rPr>
        <w:drawing>
          <wp:inline distT="0" distB="0" distL="0" distR="0">
            <wp:extent cx="6010275" cy="820102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68" t="10542" r="7475" b="-1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9E0" w:rsidRDefault="00F579E0" w:rsidP="00F579E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70C0"/>
          <w:sz w:val="28"/>
          <w:szCs w:val="28"/>
        </w:rPr>
      </w:pPr>
    </w:p>
    <w:p w:rsidR="009B6795" w:rsidRPr="00060D03" w:rsidRDefault="00E05BD5" w:rsidP="00060D0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Рисунок </w:t>
      </w:r>
      <w:r w:rsidRPr="00E05BD5">
        <w:rPr>
          <w:rFonts w:ascii="Times New Roman" w:eastAsia="Times New Roman" w:hAnsi="Times New Roman" w:cs="Times New Roman"/>
          <w:b/>
          <w:sz w:val="24"/>
          <w:szCs w:val="24"/>
        </w:rPr>
        <w:t>1. Транспортная система Почепского района</w:t>
      </w:r>
    </w:p>
    <w:p w:rsidR="000C0209" w:rsidRDefault="000C0209" w:rsidP="00211E3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2A2B34" w:rsidRPr="00211E30" w:rsidRDefault="001134A6" w:rsidP="00211E3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99537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1.2. Социально-экономическая характеристика </w:t>
      </w:r>
      <w:r w:rsidR="009B6795" w:rsidRPr="009B6795">
        <w:rPr>
          <w:rFonts w:ascii="Times New Roman" w:hAnsi="Times New Roman" w:cs="Times New Roman"/>
          <w:b/>
          <w:sz w:val="28"/>
          <w:szCs w:val="28"/>
        </w:rPr>
        <w:t>МО «Почепского городского поселения»</w:t>
      </w:r>
      <w:r w:rsidRPr="0099537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, характеристика градостроительной деятельности на территории </w:t>
      </w:r>
      <w:r w:rsidR="00FC535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округа (</w:t>
      </w:r>
      <w:r w:rsidRPr="0099537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поселения</w:t>
      </w:r>
      <w:r w:rsidR="00FC535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)</w:t>
      </w:r>
      <w:r w:rsidRPr="0099537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, включая деятельность в сфере транспорта, оценку транспортного спроса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На 01.01.2010 г. численность населения Почепа составила 17,3 тыс. чел. С 1990 г. численность населения практически не изменилась, увеличившись на 1,9%. Стабильная численность населения Почепа является его отличительной чертой среди других муниципалитетов Брянской области, активно терявших население в 1990-2000-х гг. Основными причинами стабильной численности населения был паритет миграционного прироста и естественной убыли.</w:t>
      </w:r>
      <w:proofErr w:type="gramEnd"/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Естественное движение населения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Динамика естественного движения населения Почепа зависит от возрастной структуру населения, численности жителей города и экономического состояния территории. Ситуация с естественным движением населения в городе уже последние двадцать лет характеризуется как неблагоприятная. Естественная убыль отмечается с 1992 г, тогда как в сельской местности Почепского района с 1979 г. В 1990-х гг. ситуация начала усугубляться, и к 1999 г. рождаемость снизилась до 9‰, а смертность выросла </w:t>
      </w: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до</w:t>
      </w:r>
      <w:proofErr w:type="gram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17‰.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Постоянный приток мигрантов не позволил иметь в городе сверхнизкие показатели рождаемости и сверхвысокие показатели смертности. По причине интенсивной смертности уроженцев довоенных лет к 2002 г. общий коэффициент смертности вырос до 20‰, что лучше, чем в большинстве муниципалитетов Брянской области. Рождаемость на всем протяжении 2000-х гг. оставалась достаточно стабильной 9-11‰.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211E30">
        <w:rPr>
          <w:noProof/>
          <w:sz w:val="26"/>
          <w:szCs w:val="26"/>
        </w:rPr>
        <w:drawing>
          <wp:inline distT="0" distB="0" distL="0" distR="0" wp14:anchorId="37C30B5A" wp14:editId="509759CE">
            <wp:extent cx="5819140" cy="2759710"/>
            <wp:effectExtent l="0" t="0" r="0" b="254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>Рисунок</w:t>
      </w:r>
      <w:proofErr w:type="gramStart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.</w:t>
      </w:r>
      <w:proofErr w:type="gramEnd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Естественное движение населения г. Почепа в 1990-2010 гг., в ‰ </w:t>
      </w:r>
    </w:p>
    <w:p w:rsid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Распределение смертности населения по основным причинам (Рисунок 6.) показывает высокую долю (11%) смертей от внешних причин (производственных травм, случайные отравления алкоголем, самоубийства и пр.) и от новообразований 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 xml:space="preserve">(11%), хотя их доля ниже, чем в среднем по стране. Выше среднероссийского в Почепе доля смертей от болезней системы кровообращения.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Трудовые ресурсы города Почепа.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Трудовые ресурсы города Почепа складываются из трудоспособного населения в трудоспособном возрасте, работающих подростков и работающих пенсионеров. Ввиду того, что численность двух последних групп, как правило, не превышает 5%, динамика численности трудовых ресурсов зависит от численности населения в трудоспособном возрасте и уровня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инвалидизации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населения.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Численность населения в трудоспособном возрасте в Почепе оставалась стабильной на всем протяжении 1990-2000-х гг. (10,5-11,5 тыс. чел), что было связано с переходом молодежи в трудоспособные возраста и притоком населения в трудоспособном возрасте в 1990-е гг. Доля лиц в трудоспособном возрасте в общей численности населения города стабильно увеличивалась до конца 2000-х гг. Увеличение формируется за счет снижения числа детей и</w:t>
      </w:r>
      <w:proofErr w:type="gram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числа лиц старшего возраста из-за высокой смертности. В 2010 г. доля трудоспособного населения составила 62%, что близко к среднероссийскому значению.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Вполне естественным образом при современных условиях в перспективе 10 лет в пенсионный возраст перейдут до 2,7 тыс. человек или 26% от современной численности лиц в трудоспособном возрасте. При этом число детей в возрасте 5-14 лет, которые должны заместить пенсионеров на 40% меньше лиц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предпенсионного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возраста. Численность населения в трудоспособном возрасте стабильно снижается с 2008 г. ввиду того, что число выбывающих на пенсию будет стабильно превышать число молодежи входящих в категорию трудоспособных.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Число лиц возможных для занятости в экономике города (трудовые ресурсы) составляет для Почепа экспертно около 4/5 от числа лиц в трудоспособном возрасте. Оно не включает учащуюся молодежь, граждан находящихся на пенсии по инвалидности и маргинальное население. В итоге современные трудовые ресурсы Почепа оцениваются в 8,0-9.0 тысяч человек.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Согласно</w:t>
      </w:r>
      <w:proofErr w:type="gram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официальных данных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Брянскстата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среднегодовая численность работников на предприятиях и организациях составила в 2009 г. 5,8 тыс. чел. Еще 270 чел были официально признаны безработными. Оставшиеся 2,0 тыс. человек либо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самозаняты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(занимаются личным подсобным хозяйством, еженедельными или сезонными трудовыми миграциями в Брянск, Москву и т.д.), либо заняты в предприятиях, не предоставляющих отчетность в органы статистики (малые предприятия), либо являются незарегистрированными безработными. Доля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самозанятого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населения относительно невелика, что свидетельствует о развитой сфере приложения труда в города.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Занятость населения в 2000-е годы была достаточно стабильной – около 6 тыс. человек, хотя в реальном секторе экономики (производство энергии и обрабатывающая промышленность) отмечался спад на 20-30%.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 </w:t>
      </w:r>
      <w:r w:rsidRPr="00211E3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95D1312" wp14:editId="62B16E35">
            <wp:extent cx="4676140" cy="26473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2647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Рисунок.    Структура занятости в г. Почепе в 2009 г. </w:t>
      </w:r>
      <w:proofErr w:type="gramStart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>в</w:t>
      </w:r>
      <w:proofErr w:type="gramEnd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% </w:t>
      </w:r>
      <w:proofErr w:type="gramStart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>от</w:t>
      </w:r>
      <w:proofErr w:type="gramEnd"/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числа всех занятых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Следует отметить доминирование трех отраслей: образование – 28% занятых, здравоохранение и прочие социальные услуги – 17%,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госуправления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военной безопасности – 17%. При этом, в связи с сокращением занятости в реальном секторе экономики, доля бюджетной сферы постоянно растет и составляет 62%. Высокая доля занятых в секторе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госуправления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военной безопасности связана с учетом в этой сфере занятых на заводе по унич</w:t>
      </w:r>
      <w:r w:rsidR="00333C5B">
        <w:rPr>
          <w:rFonts w:ascii="Times New Roman" w:eastAsia="Calibri" w:hAnsi="Times New Roman" w:cs="Times New Roman"/>
          <w:sz w:val="28"/>
          <w:szCs w:val="28"/>
          <w:lang w:eastAsia="en-US"/>
        </w:rPr>
        <w:t>то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жению химического оружия</w:t>
      </w:r>
      <w:proofErr w:type="gram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. Значительные доли занятости в транспорте, связи и строительстве отражают много</w:t>
      </w:r>
      <w:r w:rsidR="00333C5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профильность городской экономики.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Есть все основания полагать, что потенциал сокращения числа </w:t>
      </w:r>
      <w:proofErr w:type="gram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занятых</w:t>
      </w:r>
      <w:proofErr w:type="gram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промышленности и энергетике практически исчерпан. Одновременно потенциал поглощения сферой услуг города высвобождаемых из реального сектора также уже минимален. Одновременно фиксируется дефицит квалифицированных кадров среднего и высшего звена, который с учетом демографических перспектив может коснуться и нижнего звена.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Согласно инерционному варианту демографического прогноза, основанному на современных трендах, к 2030 г. в Почепе число лиц в трудоспособном возрасте сократится почти 1,3 раза и составит около 7,0-8,0 тыс. чел. Указанные демографические перспективы необходимо учитывать при планировании развития отраслей народного хозяйства города.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Прогноз численности населения, основанный на инерционном сценарии, предполагает сокращение населения Почепа за счет естественной убыли и миграционного притока. Соответственно, уровень безработицы и социальной напряженности не увеличивается. 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Выводы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Трудовые ресурсы города используются достаточно полно.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Структура занятости имеет серьезный крен в сторону бюджетного сектора.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Высвобождение занятых в промышленных предприятиях в скором времени приведет к дефициту кадров, что является ограничивающим фактором развития индустрии  в городе.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>•</w:t>
      </w:r>
      <w:r w:rsidRPr="00211E30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Потенциал сферы услуг для поглощения высвобождающихся кадров практически исчерпан, что ведет к росту безработицы, а, следовательно, либо оттоку населения на заработки за пределы города, либо к </w:t>
      </w:r>
      <w:proofErr w:type="spellStart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самозанятости</w:t>
      </w:r>
      <w:proofErr w:type="spellEnd"/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211E30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Инвестиционная деятельность на территории города имеет трудовые резервы в 1,0-1,5 тыс. человек и потенциально резервы всего Почепского района.</w:t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bookmarkStart w:id="3" w:name="OLE_LINK3"/>
      <w:proofErr w:type="gramStart"/>
      <w:r w:rsidRPr="00211E30">
        <w:rPr>
          <w:rFonts w:ascii="Times New Roman" w:hAnsi="Times New Roman" w:cs="Times New Roman"/>
          <w:sz w:val="28"/>
          <w:szCs w:val="28"/>
          <w:lang w:eastAsia="en-US"/>
        </w:rPr>
        <w:t xml:space="preserve">Численность населения города на 1 января 2018 года составляет 16687 чел., </w:t>
      </w:r>
      <w:r w:rsidR="00333C5B">
        <w:rPr>
          <w:rFonts w:ascii="Times New Roman" w:hAnsi="Times New Roman" w:cs="Times New Roman"/>
          <w:sz w:val="28"/>
          <w:szCs w:val="28"/>
          <w:lang w:eastAsia="en-US"/>
        </w:rPr>
        <w:t xml:space="preserve">      </w:t>
      </w:r>
      <w:r w:rsidRPr="00211E30">
        <w:rPr>
          <w:rFonts w:ascii="Times New Roman" w:hAnsi="Times New Roman" w:cs="Times New Roman"/>
          <w:sz w:val="28"/>
          <w:szCs w:val="28"/>
          <w:lang w:eastAsia="en-US"/>
        </w:rPr>
        <w:t xml:space="preserve">в </w:t>
      </w:r>
      <w:proofErr w:type="spellStart"/>
      <w:r w:rsidRPr="00211E30">
        <w:rPr>
          <w:rFonts w:ascii="Times New Roman" w:hAnsi="Times New Roman" w:cs="Times New Roman"/>
          <w:sz w:val="28"/>
          <w:szCs w:val="28"/>
          <w:lang w:eastAsia="en-US"/>
        </w:rPr>
        <w:t>т.ч</w:t>
      </w:r>
      <w:proofErr w:type="spellEnd"/>
      <w:r w:rsidRPr="00211E30">
        <w:rPr>
          <w:rFonts w:ascii="Times New Roman" w:hAnsi="Times New Roman" w:cs="Times New Roman"/>
          <w:sz w:val="28"/>
          <w:szCs w:val="28"/>
          <w:lang w:eastAsia="en-US"/>
        </w:rPr>
        <w:t>. мужчин – 7690 чел., женщин – 8997 чел. По возрастному признаку численность подразделяется на: 0-5= 1061 чел.; 6-15= 2100 чел.; 16-19= 611 чел.; 20-34= 3582 чел.;    35-49= 3624 чел.; 50-64= 3405 чел.; 65-69= 877 чел.; 70 лет и старше - 1427 чел.</w:t>
      </w:r>
      <w:proofErr w:type="gramEnd"/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211E30">
        <w:rPr>
          <w:rFonts w:ascii="Times New Roman" w:hAnsi="Times New Roman" w:cs="Times New Roman"/>
          <w:sz w:val="28"/>
          <w:szCs w:val="28"/>
          <w:lang w:eastAsia="en-US"/>
        </w:rPr>
        <w:t>Моложе трудоспособного возраста – 3161 чел., трудоспособного возраста – 9580 чел., старше трудоспособного возраста – 3946 чел.</w:t>
      </w:r>
    </w:p>
    <w:bookmarkEnd w:id="3"/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BDDCAD5" wp14:editId="16BB3695">
            <wp:extent cx="5486400" cy="3200400"/>
            <wp:effectExtent l="0" t="0" r="19050" b="1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729A681" wp14:editId="03E57B6F">
            <wp:extent cx="5486400" cy="3200400"/>
            <wp:effectExtent l="0" t="0" r="19050" b="1905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11E30" w:rsidRPr="00211E30" w:rsidRDefault="00211E30" w:rsidP="00211E3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11E30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BCF944" wp14:editId="0DB35210">
            <wp:extent cx="5486400" cy="3200400"/>
            <wp:effectExtent l="0" t="0" r="19050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9A3BCD" w:rsidRPr="0099537A" w:rsidRDefault="009A3BCD" w:rsidP="0099537A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Общей стратегической целью социально-экономического развития </w:t>
      </w:r>
      <w:r w:rsidR="00211E30">
        <w:rPr>
          <w:rFonts w:ascii="Times New Roman" w:eastAsia="Calibri" w:hAnsi="Times New Roman" w:cs="Times New Roman"/>
          <w:sz w:val="28"/>
          <w:szCs w:val="28"/>
          <w:lang w:eastAsia="en-US"/>
        </w:rPr>
        <w:t>МО «</w:t>
      </w:r>
      <w:proofErr w:type="spellStart"/>
      <w:r w:rsidR="00211E30">
        <w:rPr>
          <w:rFonts w:ascii="Times New Roman" w:eastAsia="Calibri" w:hAnsi="Times New Roman" w:cs="Times New Roman"/>
          <w:sz w:val="28"/>
          <w:szCs w:val="28"/>
          <w:lang w:eastAsia="en-US"/>
        </w:rPr>
        <w:t>Почепское</w:t>
      </w:r>
      <w:proofErr w:type="spellEnd"/>
      <w:r w:rsidR="00211E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городское поселение»</w:t>
      </w:r>
      <w:r w:rsidR="001217E6" w:rsidRPr="001217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на прогнозный период является обеспечение повышения уровня и качества жизни населения, приток инвестиций в экономику муниципального образования, что обеспечит создание современных производств на его территории, а также увеличит налоговые поступления в бюджеты всех уровней.</w:t>
      </w:r>
    </w:p>
    <w:p w:rsidR="009A3BCD" w:rsidRPr="0099537A" w:rsidRDefault="009A3BCD" w:rsidP="009953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Правовым актом территориального планирования муниципального </w:t>
      </w:r>
      <w:r w:rsidR="00C57719"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уровня </w:t>
      </w: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является </w:t>
      </w:r>
      <w:r w:rsidR="0053148F"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Г</w:t>
      </w: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енера</w:t>
      </w:r>
      <w:r w:rsidR="00AA65A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льный план. </w:t>
      </w:r>
      <w:proofErr w:type="gramStart"/>
      <w:r w:rsidR="00AA65A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Генеральным планом </w:t>
      </w:r>
      <w:r w:rsidR="002D777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AA65A6" w:rsidRPr="00AA65A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городского </w:t>
      </w:r>
      <w:r w:rsidR="002D7772">
        <w:rPr>
          <w:rFonts w:ascii="Times New Roman" w:eastAsia="Calibri" w:hAnsi="Times New Roman" w:cs="Times New Roman"/>
          <w:sz w:val="28"/>
          <w:szCs w:val="28"/>
          <w:lang w:eastAsia="en-US"/>
        </w:rPr>
        <w:t>поселения</w:t>
      </w:r>
      <w:r w:rsidR="00AA65A6" w:rsidRPr="00AA65A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установлены и утверждены:</w:t>
      </w:r>
      <w:proofErr w:type="gramEnd"/>
    </w:p>
    <w:p w:rsidR="009A3BCD" w:rsidRPr="0099537A" w:rsidRDefault="009A3BCD" w:rsidP="009953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- территориальная организация и планировочная структура территории поселения;</w:t>
      </w:r>
    </w:p>
    <w:p w:rsidR="009A3BCD" w:rsidRPr="0099537A" w:rsidRDefault="009A3BCD" w:rsidP="009953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>- функциональное зонирование территории поселения;</w:t>
      </w:r>
    </w:p>
    <w:p w:rsidR="009A3BCD" w:rsidRPr="004865CA" w:rsidRDefault="009A3BCD" w:rsidP="009953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99537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- границы зон планируемого размещения объектов капитального </w:t>
      </w:r>
      <w:r w:rsidRPr="004865CA">
        <w:rPr>
          <w:rFonts w:ascii="Times New Roman" w:eastAsia="Calibri" w:hAnsi="Times New Roman" w:cs="Times New Roman"/>
          <w:sz w:val="28"/>
          <w:szCs w:val="28"/>
          <w:lang w:eastAsia="en-US"/>
        </w:rPr>
        <w:t>строительства.</w:t>
      </w:r>
    </w:p>
    <w:p w:rsidR="009A3BCD" w:rsidRPr="004865CA" w:rsidRDefault="009A3BCD" w:rsidP="009953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Автомобильные дороги имеют стратегическое значение для </w:t>
      </w:r>
      <w:r w:rsidR="002D777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AA65A6" w:rsidRPr="00AA65A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городского </w:t>
      </w:r>
      <w:r w:rsidR="002D777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поселения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. Они связывают территорию </w:t>
      </w:r>
      <w:r w:rsidR="00AA65A6">
        <w:rPr>
          <w:rFonts w:ascii="Times New Roman" w:eastAsia="Times New Roman" w:hAnsi="Times New Roman" w:cs="Times New Roman"/>
          <w:sz w:val="28"/>
          <w:szCs w:val="28"/>
        </w:rPr>
        <w:t>округа (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>поселения</w:t>
      </w:r>
      <w:r w:rsidR="00AA65A6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>, обеспечивают жизнедеятельность населенн</w:t>
      </w:r>
      <w:r w:rsidR="00AA65A6">
        <w:rPr>
          <w:rFonts w:ascii="Times New Roman" w:eastAsia="Times New Roman" w:hAnsi="Times New Roman" w:cs="Times New Roman"/>
          <w:sz w:val="28"/>
          <w:szCs w:val="28"/>
        </w:rPr>
        <w:t>ых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 пункт</w:t>
      </w:r>
      <w:r w:rsidR="00AA65A6">
        <w:rPr>
          <w:rFonts w:ascii="Times New Roman" w:eastAsia="Times New Roman" w:hAnsi="Times New Roman" w:cs="Times New Roman"/>
          <w:sz w:val="28"/>
          <w:szCs w:val="28"/>
        </w:rPr>
        <w:t>ов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 в его составе и во многом определяют возможности развития экономики. Сеть автомобильных дорог обеспечивает мобильность населения и доступ к материальным ресурсам, а также позволяет расширить производственные возможности за счет снижения транспортных издержек и затрат времени на перевозки.</w:t>
      </w:r>
    </w:p>
    <w:p w:rsidR="009A3BCD" w:rsidRPr="004865CA" w:rsidRDefault="009A3BCD" w:rsidP="009953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sz w:val="28"/>
          <w:szCs w:val="28"/>
        </w:rPr>
        <w:t>Значение автомобильных дорог постоянно растет в связи с изменением образа жизни людей, превращением автомобиля в необходимое средство передвижения, со значительным повышением спроса на автомобильные перевозки в условиях роста промышленного и сельскохозяйственного производства, увеличения объемов строительства и торговли и развития сферы услуг.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Следует отметить, что город Почеп имеет достаточно удачное месторасположение в системе расселения Почепского района Брянской области. Город связан автомобильными дорогами с административным центром – г. Брянск. Также через город Почеп проходит железная дорога, протяженность которой по </w:t>
      </w:r>
      <w:r w:rsidRPr="00E05BD5">
        <w:rPr>
          <w:rFonts w:ascii="Times New Roman" w:eastAsia="Times New Roman" w:hAnsi="Times New Roman" w:cs="Times New Roman"/>
          <w:sz w:val="28"/>
          <w:szCs w:val="28"/>
        </w:rPr>
        <w:lastRenderedPageBreak/>
        <w:t>городской территории составляет 7 км. Железнодорожный вокзал расположен на ул. Толстого. По станции Почеп ежесуточно проходит 4 пары пригородных поездов, 3 пары пассажирских поездов и 6 пар грузовых поездов. Реконструкции и расширения существующей железной дороги в ближайшей перспективе не планируется.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>Работа грузового терминала станции характеризуется следующими показателями: ежесуточно грузится 1,8 вагона, выгружается - 6,6 вагона.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>Объем пассажирских перевозок железнодорожным транспортом значительно меньше чем автомобильным транспортом. Так в пригородном сообщении за год перевозится 22 тыс. пассажиров (против 438 тыс. автотранспортом) и в дальнем сообщении – 38 тыс. пассажиров (против 110 тыс. автотранспортом). Однако</w:t>
      </w:r>
      <w:proofErr w:type="gramStart"/>
      <w:r w:rsidRPr="00E05BD5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 следует отметить тот факт, что маршруты железнодорожного транспорта представляют большую географию поездок. 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С помощью железнодорожного транспорта житель </w:t>
      </w:r>
      <w:proofErr w:type="spellStart"/>
      <w:r w:rsidRPr="00E05BD5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Start"/>
      <w:r w:rsidRPr="00E05BD5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E05BD5">
        <w:rPr>
          <w:rFonts w:ascii="Times New Roman" w:eastAsia="Times New Roman" w:hAnsi="Times New Roman" w:cs="Times New Roman"/>
          <w:sz w:val="28"/>
          <w:szCs w:val="28"/>
        </w:rPr>
        <w:t>очеп</w:t>
      </w:r>
      <w:proofErr w:type="spellEnd"/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 имеет возможность посетить такие крупные города как: Москва, Брест, Брянск, Адлер, Гомель, Волгоград, Климов, Новозыбков, Злынка.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Воздушного сообщения г. Почеп не имеет. </w:t>
      </w:r>
    </w:p>
    <w:p w:rsidR="00E05BD5" w:rsidRPr="00E05BD5" w:rsidRDefault="00E05BD5" w:rsidP="00E05BD5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b/>
          <w:sz w:val="28"/>
          <w:szCs w:val="28"/>
        </w:rPr>
        <w:t>Городской пассажирский транспорт</w:t>
      </w:r>
    </w:p>
    <w:p w:rsidR="00E05BD5" w:rsidRPr="00E05BD5" w:rsidRDefault="00E05BD5" w:rsidP="00E05BD5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Протяженность внутригородской маршрутной сети городского пассажирского транспорта составляет </w:t>
      </w:r>
      <w:r w:rsidRPr="0071197D">
        <w:rPr>
          <w:rFonts w:ascii="Times New Roman" w:eastAsia="Times New Roman" w:hAnsi="Times New Roman" w:cs="Times New Roman"/>
          <w:sz w:val="28"/>
          <w:szCs w:val="28"/>
        </w:rPr>
        <w:t xml:space="preserve">18,9 </w:t>
      </w:r>
      <w:r w:rsidRPr="00E05BD5">
        <w:rPr>
          <w:rFonts w:ascii="Times New Roman" w:eastAsia="Times New Roman" w:hAnsi="Times New Roman" w:cs="Times New Roman"/>
          <w:sz w:val="28"/>
          <w:szCs w:val="28"/>
        </w:rPr>
        <w:t>км</w:t>
      </w:r>
      <w:proofErr w:type="gramStart"/>
      <w:r w:rsidRPr="00E05BD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E05BD5"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gramEnd"/>
      <w:r w:rsidRPr="00E05BD5">
        <w:rPr>
          <w:rFonts w:ascii="Times New Roman" w:eastAsia="Times New Roman" w:hAnsi="Times New Roman" w:cs="Times New Roman"/>
          <w:sz w:val="28"/>
          <w:szCs w:val="28"/>
        </w:rPr>
        <w:t xml:space="preserve"> насчитывается 48 остановочных пункта. Перевозки осуществляются филиалом </w:t>
      </w:r>
      <w:proofErr w:type="spellStart"/>
      <w:r w:rsidR="000728CD" w:rsidRPr="000728CD">
        <w:rPr>
          <w:rFonts w:ascii="Times New Roman" w:eastAsia="Times New Roman" w:hAnsi="Times New Roman" w:cs="Times New Roman"/>
          <w:sz w:val="28"/>
          <w:szCs w:val="28"/>
        </w:rPr>
        <w:t>И.П.Астахов</w:t>
      </w:r>
      <w:proofErr w:type="spellEnd"/>
      <w:r w:rsidR="000728CD" w:rsidRPr="000728CD">
        <w:rPr>
          <w:rFonts w:ascii="Times New Roman" w:eastAsia="Times New Roman" w:hAnsi="Times New Roman" w:cs="Times New Roman"/>
          <w:sz w:val="28"/>
          <w:szCs w:val="28"/>
        </w:rPr>
        <w:t xml:space="preserve"> В.П., </w:t>
      </w:r>
      <w:proofErr w:type="spellStart"/>
      <w:r w:rsidR="000728CD" w:rsidRPr="000728CD">
        <w:rPr>
          <w:rFonts w:ascii="Times New Roman" w:eastAsia="Times New Roman" w:hAnsi="Times New Roman" w:cs="Times New Roman"/>
          <w:sz w:val="28"/>
          <w:szCs w:val="28"/>
        </w:rPr>
        <w:t>И.П.Живатовский</w:t>
      </w:r>
      <w:proofErr w:type="spellEnd"/>
      <w:r w:rsidR="000728CD" w:rsidRPr="000728CD">
        <w:rPr>
          <w:rFonts w:ascii="Times New Roman" w:eastAsia="Times New Roman" w:hAnsi="Times New Roman" w:cs="Times New Roman"/>
          <w:sz w:val="28"/>
          <w:szCs w:val="28"/>
        </w:rPr>
        <w:t xml:space="preserve"> С.Н</w:t>
      </w:r>
      <w:r w:rsidRPr="000728C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90C54" w:rsidRPr="000C0209" w:rsidRDefault="00E05BD5" w:rsidP="000C020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5BD5">
        <w:rPr>
          <w:rFonts w:ascii="Times New Roman" w:eastAsia="Times New Roman" w:hAnsi="Times New Roman" w:cs="Times New Roman"/>
          <w:sz w:val="28"/>
          <w:szCs w:val="28"/>
        </w:rPr>
        <w:t>Транспортная подвижность населения низкая и составляет около 2,3 поездок в месяц на 1 жителя (таблица 2.7.2.). Это свидетельствует о низкой мобильности населения, т.е. жители в большинстве случаев перемещаются до работы пешком, нежели с использованием городского пассажирского транспорта. Поездки населения в основном эпизодические, связанные с посещением объектов социально-бытового обслуживания и культур</w:t>
      </w:r>
      <w:r w:rsidR="000C0209">
        <w:rPr>
          <w:rFonts w:ascii="Times New Roman" w:eastAsia="Times New Roman" w:hAnsi="Times New Roman" w:cs="Times New Roman"/>
          <w:sz w:val="28"/>
          <w:szCs w:val="28"/>
        </w:rPr>
        <w:t xml:space="preserve">но-развлекательного характера. </w:t>
      </w:r>
    </w:p>
    <w:p w:rsidR="00125199" w:rsidRPr="000C0209" w:rsidRDefault="00125199" w:rsidP="000C020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b/>
          <w:sz w:val="28"/>
          <w:szCs w:val="28"/>
        </w:rPr>
        <w:t>1.3. Характеристика функционирования и показатели работы транспортной инф</w:t>
      </w:r>
      <w:r w:rsidR="000C0209">
        <w:rPr>
          <w:rFonts w:ascii="Times New Roman" w:eastAsia="Times New Roman" w:hAnsi="Times New Roman" w:cs="Times New Roman"/>
          <w:b/>
          <w:sz w:val="28"/>
          <w:szCs w:val="28"/>
        </w:rPr>
        <w:t>раструктуры по видам транспорта</w:t>
      </w:r>
    </w:p>
    <w:p w:rsidR="00624922" w:rsidRDefault="00125199" w:rsidP="0062492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70C0"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sz w:val="28"/>
          <w:szCs w:val="28"/>
        </w:rPr>
        <w:t>Транспортная инфраструктура – система коммуникаций и объектов сельского, внешнего пассажирского и грузового транспорта, включающая улично-дорожную сеть, линии и сооружения внеуличного транспорта, объекты обслуживания пассажиров, объекты обработки грузов, объекты постоянного и временного хранения и технического обс</w:t>
      </w:r>
      <w:r w:rsidR="004865CA" w:rsidRPr="004865CA">
        <w:rPr>
          <w:rFonts w:ascii="Times New Roman" w:eastAsia="Times New Roman" w:hAnsi="Times New Roman" w:cs="Times New Roman"/>
          <w:sz w:val="28"/>
          <w:szCs w:val="28"/>
        </w:rPr>
        <w:t>луживания транспортных средств.</w:t>
      </w:r>
      <w:r w:rsidR="0062492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359E3" w:rsidRPr="00A359E3" w:rsidRDefault="00A359E3" w:rsidP="00A359E3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359E3">
        <w:rPr>
          <w:rFonts w:ascii="Times New Roman" w:eastAsia="Times New Roman" w:hAnsi="Times New Roman" w:cs="Times New Roman"/>
          <w:sz w:val="28"/>
          <w:szCs w:val="28"/>
        </w:rPr>
        <w:t xml:space="preserve">По состоянию </w:t>
      </w:r>
      <w:proofErr w:type="gramStart"/>
      <w:r w:rsidRPr="00A359E3">
        <w:rPr>
          <w:rFonts w:ascii="Times New Roman" w:eastAsia="Times New Roman" w:hAnsi="Times New Roman" w:cs="Times New Roman"/>
          <w:sz w:val="28"/>
          <w:szCs w:val="28"/>
        </w:rPr>
        <w:t>на конец</w:t>
      </w:r>
      <w:proofErr w:type="gramEnd"/>
      <w:r w:rsidRPr="00A359E3">
        <w:rPr>
          <w:rFonts w:ascii="Times New Roman" w:eastAsia="Times New Roman" w:hAnsi="Times New Roman" w:cs="Times New Roman"/>
          <w:sz w:val="28"/>
          <w:szCs w:val="28"/>
        </w:rPr>
        <w:t xml:space="preserve"> 2009 г. в г. Почеп было зарегистрировано 4881 легковых, 1253 грузовых автомобилей, 220 автобусов и 278 единиц мототранспорта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(таблица 2.</w:t>
      </w:r>
      <w:r w:rsidRPr="00A359E3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A359E3" w:rsidRDefault="00A359E3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C0209" w:rsidRDefault="000C0209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C0209" w:rsidRDefault="000C0209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C0209" w:rsidRDefault="000C0209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59E3" w:rsidRPr="00A359E3" w:rsidRDefault="00A359E3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Таблица 2.</w:t>
      </w:r>
      <w:r w:rsidRPr="00A359E3">
        <w:rPr>
          <w:rFonts w:ascii="Times New Roman" w:eastAsia="Times New Roman" w:hAnsi="Times New Roman" w:cs="Times New Roman"/>
          <w:b/>
          <w:sz w:val="24"/>
          <w:szCs w:val="24"/>
        </w:rPr>
        <w:t xml:space="preserve"> Автомобильный парк</w:t>
      </w:r>
    </w:p>
    <w:tbl>
      <w:tblPr>
        <w:tblW w:w="485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4"/>
        <w:gridCol w:w="3394"/>
        <w:gridCol w:w="2164"/>
        <w:gridCol w:w="2125"/>
        <w:gridCol w:w="1948"/>
      </w:tblGrid>
      <w:tr w:rsidR="00A359E3" w:rsidRPr="00A359E3" w:rsidTr="00A359E3">
        <w:trPr>
          <w:cantSplit/>
          <w:trHeight w:val="255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 xml:space="preserve">№ 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п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/п</w:t>
            </w:r>
          </w:p>
        </w:tc>
        <w:tc>
          <w:tcPr>
            <w:tcW w:w="1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Виды транспорта</w:t>
            </w:r>
          </w:p>
        </w:tc>
        <w:tc>
          <w:tcPr>
            <w:tcW w:w="3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Количество автомобилей по годам</w:t>
            </w:r>
          </w:p>
        </w:tc>
      </w:tr>
      <w:tr w:rsidR="00A359E3" w:rsidRPr="00A359E3" w:rsidTr="00A359E3">
        <w:trPr>
          <w:cantSplit/>
          <w:trHeight w:val="25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2007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2008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FFFFFF"/>
                <w:sz w:val="20"/>
                <w:szCs w:val="20"/>
              </w:rPr>
              <w:t>2009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Автобусы, всего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 частные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148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Грузовые автомобили, всего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869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1018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1253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 частные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565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714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985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Легковые автомобили, всего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3117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4335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4881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них: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ведомственные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156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3.2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индивидуальные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2950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4547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4725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3.3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такси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 автомобилей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4938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6679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7024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Мототранспорт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278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них: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мотоциклы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277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мотороллеры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A359E3" w:rsidRPr="00A359E3" w:rsidTr="00A359E3">
        <w:trPr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sz w:val="20"/>
                <w:szCs w:val="20"/>
              </w:rPr>
              <w:t>- мопеды</w:t>
            </w:r>
          </w:p>
        </w:tc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59E3" w:rsidRPr="00A359E3" w:rsidRDefault="00A359E3" w:rsidP="00A359E3">
            <w:pPr>
              <w:overflowPunct w:val="0"/>
              <w:autoSpaceDE w:val="0"/>
              <w:autoSpaceDN w:val="0"/>
              <w:adjustRightInd w:val="0"/>
              <w:spacing w:before="40" w:after="4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A359E3" w:rsidRPr="00A359E3" w:rsidRDefault="00A359E3" w:rsidP="00A359E3">
      <w:pPr>
        <w:spacing w:before="240"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359E3">
        <w:rPr>
          <w:rFonts w:ascii="Times New Roman" w:eastAsia="Times New Roman" w:hAnsi="Times New Roman" w:cs="Times New Roman"/>
          <w:sz w:val="28"/>
          <w:szCs w:val="28"/>
        </w:rPr>
        <w:t>Уровень автомобилизации населения города Почеп составляет 278 автомобилей на 1000 жителей</w:t>
      </w:r>
      <w:r w:rsidRPr="00A359E3">
        <w:rPr>
          <w:rFonts w:ascii="Times New Roman" w:eastAsia="Times New Roman" w:hAnsi="Times New Roman" w:cs="Times New Roman"/>
          <w:sz w:val="28"/>
          <w:szCs w:val="28"/>
          <w:vertAlign w:val="superscript"/>
        </w:rPr>
        <w:footnoteReference w:id="1"/>
      </w:r>
      <w:r w:rsidRPr="00A359E3">
        <w:rPr>
          <w:rFonts w:ascii="Times New Roman" w:eastAsia="Times New Roman" w:hAnsi="Times New Roman" w:cs="Times New Roman"/>
          <w:sz w:val="28"/>
          <w:szCs w:val="28"/>
        </w:rPr>
        <w:t>. В среднем по российским городам этот показатель составил 230 автомобилей</w:t>
      </w:r>
      <w:r w:rsidRPr="00A359E3">
        <w:rPr>
          <w:rFonts w:ascii="Times New Roman" w:eastAsia="Times New Roman" w:hAnsi="Times New Roman" w:cs="Times New Roman"/>
          <w:sz w:val="28"/>
          <w:szCs w:val="28"/>
          <w:vertAlign w:val="superscript"/>
        </w:rPr>
        <w:footnoteReference w:id="2"/>
      </w:r>
      <w:r w:rsidRPr="00A359E3">
        <w:rPr>
          <w:rFonts w:ascii="Times New Roman" w:eastAsia="Times New Roman" w:hAnsi="Times New Roman" w:cs="Times New Roman"/>
          <w:sz w:val="28"/>
          <w:szCs w:val="28"/>
        </w:rPr>
        <w:t>. По разным оценкам, уровень автомобилизации населения будет расти, и к 2025 году может составить около 550 автомобилей на 1000 жителей в среднем по России, для города Почеп этот показатель к 2030 году может достигнуть 550-650 автомобилей.</w:t>
      </w:r>
      <w:proofErr w:type="gramEnd"/>
      <w:r w:rsidRPr="00A359E3">
        <w:rPr>
          <w:rFonts w:ascii="Times New Roman" w:eastAsia="Times New Roman" w:hAnsi="Times New Roman" w:cs="Times New Roman"/>
          <w:sz w:val="28"/>
          <w:szCs w:val="28"/>
        </w:rPr>
        <w:t xml:space="preserve"> Следовательно, нагрузка на улично-дорожную сеть возрастет в 2,3 раза. </w:t>
      </w:r>
    </w:p>
    <w:p w:rsidR="00A359E3" w:rsidRPr="00A359E3" w:rsidRDefault="00A359E3" w:rsidP="00A359E3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359E3">
        <w:rPr>
          <w:rFonts w:ascii="Times New Roman" w:eastAsia="Times New Roman" w:hAnsi="Times New Roman" w:cs="Times New Roman"/>
          <w:sz w:val="28"/>
          <w:szCs w:val="28"/>
        </w:rPr>
        <w:t>Текущие тенденции таковы, что рост автомобильного парка сопровождается с ростом интенсивности его использования, что дополнительно увеличивает нагрузку на автомобильные дороги.</w:t>
      </w:r>
    </w:p>
    <w:p w:rsidR="00A359E3" w:rsidRPr="00A359E3" w:rsidRDefault="00A359E3" w:rsidP="00A359E3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359E3">
        <w:rPr>
          <w:rFonts w:ascii="Times New Roman" w:eastAsia="Times New Roman" w:hAnsi="Times New Roman" w:cs="Times New Roman"/>
          <w:b/>
          <w:sz w:val="28"/>
          <w:szCs w:val="28"/>
        </w:rPr>
        <w:t>Транспортные связи с другими населенными пунктами</w:t>
      </w:r>
    </w:p>
    <w:p w:rsidR="00A359E3" w:rsidRPr="00A359E3" w:rsidRDefault="00A359E3" w:rsidP="00A359E3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8"/>
          <w:szCs w:val="28"/>
        </w:rPr>
      </w:pPr>
      <w:r w:rsidRPr="00A359E3">
        <w:rPr>
          <w:rFonts w:ascii="Times New Roman" w:eastAsia="Times New Roman" w:hAnsi="Times New Roman" w:cs="Times New Roman"/>
          <w:spacing w:val="3"/>
          <w:sz w:val="28"/>
          <w:szCs w:val="28"/>
        </w:rPr>
        <w:t>Город Почеп не является транспортно изолированным населенным пунктом, имеет порядка 18 пригородных и 2 междугородних маршрута, по которым ежегодно перевозится более 500 тыс. пассажиров. Уровень транспортной подвижности населения в пригородном сообщении средний – 2,1 поездки в месяц, в междугороднем сообщении также средний – в среднем, каждый житель один раз в 4 месяца совершает поездку в междугороднем сообщении (анализ сд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елан на основании Таблицы 3</w:t>
      </w:r>
      <w:r w:rsidRPr="00A359E3">
        <w:rPr>
          <w:rFonts w:ascii="Times New Roman" w:eastAsia="Times New Roman" w:hAnsi="Times New Roman" w:cs="Times New Roman"/>
          <w:spacing w:val="3"/>
          <w:sz w:val="28"/>
          <w:szCs w:val="28"/>
        </w:rPr>
        <w:t>).</w:t>
      </w:r>
    </w:p>
    <w:p w:rsidR="00A359E3" w:rsidRPr="00A359E3" w:rsidRDefault="00A359E3" w:rsidP="00A359E3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359E3">
        <w:rPr>
          <w:rFonts w:ascii="Times New Roman" w:eastAsia="Times New Roman" w:hAnsi="Times New Roman" w:cs="Times New Roman"/>
          <w:sz w:val="28"/>
          <w:szCs w:val="28"/>
        </w:rPr>
        <w:t xml:space="preserve">Внутригородские перемещения населения не значительны – всего 2,3 поездки совершаются жителем г. Почепа ежемесячно. Скорее всего, данный показатель несколько занижен и в нем не учитывается объем пассажирских </w:t>
      </w:r>
      <w:proofErr w:type="gramStart"/>
      <w:r w:rsidRPr="00A359E3">
        <w:rPr>
          <w:rFonts w:ascii="Times New Roman" w:eastAsia="Times New Roman" w:hAnsi="Times New Roman" w:cs="Times New Roman"/>
          <w:sz w:val="28"/>
          <w:szCs w:val="28"/>
        </w:rPr>
        <w:t>перевозок</w:t>
      </w:r>
      <w:proofErr w:type="gramEnd"/>
      <w:r w:rsidRPr="00A359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359E3">
        <w:rPr>
          <w:rFonts w:ascii="Times New Roman" w:eastAsia="Times New Roman" w:hAnsi="Times New Roman" w:cs="Times New Roman"/>
          <w:sz w:val="28"/>
          <w:szCs w:val="28"/>
        </w:rPr>
        <w:lastRenderedPageBreak/>
        <w:t>осуществляемых коммерческим транспортом. Из Таблицы 2.7.1 следует, что половина парка автобусов принадлежит частным лицам, часть из которых оказывает услуги по перевозки населения.</w:t>
      </w:r>
    </w:p>
    <w:p w:rsidR="00A359E3" w:rsidRPr="00A359E3" w:rsidRDefault="00A359E3" w:rsidP="00A359E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Таблица 3.</w:t>
      </w:r>
      <w:r w:rsidRPr="00A359E3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 автобусных маршрутов г. Почеп, в 2009 году</w:t>
      </w:r>
    </w:p>
    <w:tbl>
      <w:tblPr>
        <w:tblW w:w="9297" w:type="dxa"/>
        <w:jc w:val="center"/>
        <w:tblLook w:val="04A0" w:firstRow="1" w:lastRow="0" w:firstColumn="1" w:lastColumn="0" w:noHBand="0" w:noVBand="1"/>
      </w:tblPr>
      <w:tblGrid>
        <w:gridCol w:w="1142"/>
        <w:gridCol w:w="2357"/>
        <w:gridCol w:w="1246"/>
        <w:gridCol w:w="2079"/>
        <w:gridCol w:w="1113"/>
        <w:gridCol w:w="1360"/>
      </w:tblGrid>
      <w:tr w:rsidR="00A359E3" w:rsidRPr="00A359E3" w:rsidTr="00A359E3">
        <w:trPr>
          <w:trHeight w:val="340"/>
          <w:tblHeader/>
          <w:jc w:val="center"/>
        </w:trPr>
        <w:tc>
          <w:tcPr>
            <w:tcW w:w="100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№ маршрута</w:t>
            </w:r>
          </w:p>
        </w:tc>
        <w:tc>
          <w:tcPr>
            <w:tcW w:w="245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Наименование конечных пунктов маршрута</w:t>
            </w:r>
          </w:p>
        </w:tc>
        <w:tc>
          <w:tcPr>
            <w:tcW w:w="12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 xml:space="preserve">Длина оборотного рейса, 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210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 xml:space="preserve">Эксплуатационная скорость, 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км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/час</w:t>
            </w:r>
          </w:p>
        </w:tc>
        <w:tc>
          <w:tcPr>
            <w:tcW w:w="11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Интервал движения в час пик, мин</w:t>
            </w:r>
          </w:p>
        </w:tc>
        <w:tc>
          <w:tcPr>
            <w:tcW w:w="13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Перевезено пассажиров за год, тыс. пасс.</w:t>
            </w:r>
          </w:p>
        </w:tc>
      </w:tr>
      <w:tr w:rsidR="00A359E3" w:rsidRPr="00A359E3" w:rsidTr="00A359E3">
        <w:trPr>
          <w:trHeight w:val="340"/>
          <w:tblHeader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</w:tr>
      <w:tr w:rsidR="00A359E3" w:rsidRPr="00A359E3" w:rsidTr="00A359E3">
        <w:trPr>
          <w:trHeight w:val="227"/>
          <w:tblHeader/>
          <w:jc w:val="center"/>
        </w:trPr>
        <w:tc>
          <w:tcPr>
            <w:tcW w:w="1006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1</w:t>
            </w:r>
          </w:p>
        </w:tc>
        <w:tc>
          <w:tcPr>
            <w:tcW w:w="2455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2</w:t>
            </w:r>
          </w:p>
        </w:tc>
        <w:tc>
          <w:tcPr>
            <w:tcW w:w="1248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3</w:t>
            </w:r>
          </w:p>
        </w:tc>
        <w:tc>
          <w:tcPr>
            <w:tcW w:w="2102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5</w:t>
            </w:r>
          </w:p>
        </w:tc>
        <w:tc>
          <w:tcPr>
            <w:tcW w:w="1373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2B5785"/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FFFFFF"/>
                <w:sz w:val="20"/>
                <w:szCs w:val="20"/>
              </w:rPr>
              <w:t>8</w:t>
            </w:r>
          </w:p>
        </w:tc>
      </w:tr>
      <w:tr w:rsidR="00A359E3" w:rsidRPr="00A359E3" w:rsidTr="00A359E3">
        <w:trPr>
          <w:trHeight w:val="20"/>
          <w:jc w:val="center"/>
        </w:trPr>
        <w:tc>
          <w:tcPr>
            <w:tcW w:w="9297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Междугородные перевозки</w:t>
            </w:r>
          </w:p>
        </w:tc>
      </w:tr>
      <w:tr w:rsidR="00A359E3" w:rsidRPr="00A359E3" w:rsidTr="00A359E3">
        <w:trPr>
          <w:trHeight w:val="20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508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Почеп-Брянск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154,8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67,7</w:t>
            </w:r>
          </w:p>
        </w:tc>
      </w:tr>
      <w:tr w:rsidR="00A359E3" w:rsidRPr="00A359E3" w:rsidTr="00A359E3">
        <w:trPr>
          <w:trHeight w:val="20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575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Погар-Брянск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252,4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42,3</w:t>
            </w:r>
          </w:p>
        </w:tc>
      </w:tr>
      <w:tr w:rsidR="00A359E3" w:rsidRPr="00A359E3" w:rsidTr="00A359E3">
        <w:trPr>
          <w:trHeight w:val="20"/>
          <w:jc w:val="center"/>
        </w:trPr>
        <w:tc>
          <w:tcPr>
            <w:tcW w:w="792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7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110</w:t>
            </w:r>
          </w:p>
        </w:tc>
      </w:tr>
      <w:tr w:rsidR="00A359E3" w:rsidRPr="00A359E3" w:rsidTr="00A359E3">
        <w:trPr>
          <w:trHeight w:val="20"/>
          <w:jc w:val="center"/>
        </w:trPr>
        <w:tc>
          <w:tcPr>
            <w:tcW w:w="9297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Пригородные перевозки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2455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Бельково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1,3 рейсы</w:t>
            </w:r>
          </w:p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До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Юськово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Слобода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210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31,5</w:t>
            </w:r>
          </w:p>
        </w:tc>
        <w:tc>
          <w:tcPr>
            <w:tcW w:w="111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Почеп-Балыки</w:t>
            </w:r>
            <w:proofErr w:type="gram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86,4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31,5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Баклань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73,8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33,4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Шуморово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(с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заход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.в</w:t>
            </w:r>
            <w:proofErr w:type="spellEnd"/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Алексеевск)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35,8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35,1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245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Ст.Кр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.С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лобода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Вт.пят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до Котовки)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10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27,1</w:t>
            </w:r>
          </w:p>
        </w:tc>
        <w:tc>
          <w:tcPr>
            <w:tcW w:w="111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15,6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Поповка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26,4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22,3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Титовка (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пон,ср,пят,воскр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,)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37,8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29,9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Почеп-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Папсуевка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62,9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Почеп -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Милечь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7,8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Октябрьский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51,8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28,2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26,8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 - Васьковичи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25,2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4,8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Подбелово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58,6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29,9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Погар (подача)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98,4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8,9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Почеп - Трубчевск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Почеп –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В.Злобинка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21,4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33,4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Почеп - </w:t>
            </w: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Воробейня</w:t>
            </w:r>
            <w:proofErr w:type="spellEnd"/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85,6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Воробейня</w:t>
            </w:r>
            <w:proofErr w:type="spell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- Жирятино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84,8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29,8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792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7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438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9297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Внутригородские перевозки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ЦРБ - Лесная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16,1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290,4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ЦРБ - Стародубская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15,5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52,3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ЦРБ – м/н Северный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11,4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15,5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20,2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10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</w:t>
            </w:r>
            <w:proofErr w:type="gramStart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В-</w:t>
            </w:r>
            <w:proofErr w:type="gramEnd"/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м/н Северный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16,3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108,9</w:t>
            </w:r>
          </w:p>
        </w:tc>
      </w:tr>
      <w:tr w:rsidR="00A359E3" w:rsidRPr="00A359E3" w:rsidTr="00A359E3">
        <w:trPr>
          <w:trHeight w:val="227"/>
          <w:jc w:val="center"/>
        </w:trPr>
        <w:tc>
          <w:tcPr>
            <w:tcW w:w="792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359E3" w:rsidRPr="00A359E3" w:rsidRDefault="00A359E3" w:rsidP="00A359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359E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471,8</w:t>
            </w:r>
          </w:p>
        </w:tc>
      </w:tr>
    </w:tbl>
    <w:p w:rsidR="00A359E3" w:rsidRPr="0089561D" w:rsidRDefault="00A359E3" w:rsidP="0062492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</w:p>
    <w:p w:rsidR="00466B04" w:rsidRPr="004865CA" w:rsidRDefault="00624922" w:rsidP="004865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эко</w:t>
      </w:r>
      <w:r w:rsidR="00E05BD5">
        <w:rPr>
          <w:rFonts w:ascii="Times New Roman" w:eastAsia="Times New Roman" w:hAnsi="Times New Roman" w:cs="Times New Roman"/>
          <w:sz w:val="28"/>
          <w:szCs w:val="28"/>
        </w:rPr>
        <w:t xml:space="preserve">номики Почепского городского </w:t>
      </w:r>
      <w:r w:rsidRPr="00624922">
        <w:rPr>
          <w:rFonts w:ascii="Times New Roman" w:eastAsia="Times New Roman" w:hAnsi="Times New Roman" w:cs="Times New Roman"/>
          <w:sz w:val="28"/>
          <w:szCs w:val="28"/>
        </w:rPr>
        <w:t xml:space="preserve"> поселения</w:t>
      </w:r>
      <w:r w:rsidR="00E05B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25199" w:rsidRPr="004865CA">
        <w:rPr>
          <w:rFonts w:ascii="Times New Roman" w:eastAsia="Times New Roman" w:hAnsi="Times New Roman" w:cs="Times New Roman"/>
          <w:sz w:val="28"/>
          <w:szCs w:val="28"/>
        </w:rPr>
        <w:t xml:space="preserve">во многом определяется эффективностью функционирования автомобильного транспорта, которая зависит от уровня развития и состояния </w:t>
      </w:r>
      <w:proofErr w:type="gramStart"/>
      <w:r w:rsidR="00125199" w:rsidRPr="004865CA">
        <w:rPr>
          <w:rFonts w:ascii="Times New Roman" w:eastAsia="Times New Roman" w:hAnsi="Times New Roman" w:cs="Times New Roman"/>
          <w:sz w:val="28"/>
          <w:szCs w:val="28"/>
        </w:rPr>
        <w:t>сети</w:t>
      </w:r>
      <w:proofErr w:type="gramEnd"/>
      <w:r w:rsidR="00125199" w:rsidRPr="004865CA">
        <w:rPr>
          <w:rFonts w:ascii="Times New Roman" w:eastAsia="Times New Roman" w:hAnsi="Times New Roman" w:cs="Times New Roman"/>
          <w:sz w:val="28"/>
          <w:szCs w:val="28"/>
        </w:rPr>
        <w:t xml:space="preserve"> автомобильных дорог</w:t>
      </w:r>
      <w:r w:rsidR="000978E6" w:rsidRPr="004865CA">
        <w:rPr>
          <w:rFonts w:ascii="Times New Roman" w:eastAsia="Times New Roman" w:hAnsi="Times New Roman" w:cs="Times New Roman"/>
          <w:sz w:val="28"/>
          <w:szCs w:val="28"/>
        </w:rPr>
        <w:t>,</w:t>
      </w:r>
      <w:r w:rsidR="00125199" w:rsidRPr="004865CA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4865CA" w:rsidRPr="004865CA">
        <w:rPr>
          <w:rFonts w:ascii="Times New Roman" w:eastAsia="Times New Roman" w:hAnsi="Times New Roman" w:cs="Times New Roman"/>
          <w:sz w:val="28"/>
          <w:szCs w:val="28"/>
        </w:rPr>
        <w:t xml:space="preserve"> том числе, в</w:t>
      </w:r>
      <w:r w:rsidR="00125199" w:rsidRPr="004865CA">
        <w:rPr>
          <w:rFonts w:ascii="Times New Roman" w:eastAsia="Times New Roman" w:hAnsi="Times New Roman" w:cs="Times New Roman"/>
          <w:sz w:val="28"/>
          <w:szCs w:val="28"/>
        </w:rPr>
        <w:t xml:space="preserve"> границах </w:t>
      </w:r>
      <w:r>
        <w:rPr>
          <w:rFonts w:ascii="Times New Roman" w:eastAsia="Times New Roman" w:hAnsi="Times New Roman" w:cs="Times New Roman"/>
          <w:sz w:val="28"/>
          <w:szCs w:val="28"/>
        </w:rPr>
        <w:t>округа (поселения).</w:t>
      </w:r>
    </w:p>
    <w:p w:rsidR="000978E6" w:rsidRDefault="000978E6" w:rsidP="004865C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C0209" w:rsidRPr="000C0209" w:rsidRDefault="000C0209" w:rsidP="000C0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C0209">
        <w:rPr>
          <w:rFonts w:ascii="Times New Roman" w:eastAsia="Times New Roman" w:hAnsi="Times New Roman" w:cs="Times New Roman"/>
          <w:b/>
          <w:sz w:val="28"/>
          <w:szCs w:val="28"/>
        </w:rPr>
        <w:t xml:space="preserve">Схемы </w:t>
      </w:r>
      <w:r w:rsidR="00724B67">
        <w:rPr>
          <w:rFonts w:ascii="Times New Roman" w:eastAsia="Times New Roman" w:hAnsi="Times New Roman" w:cs="Times New Roman"/>
          <w:b/>
          <w:sz w:val="28"/>
          <w:szCs w:val="28"/>
        </w:rPr>
        <w:t xml:space="preserve">городских и пригородных </w:t>
      </w:r>
      <w:r w:rsidRPr="000C0209">
        <w:rPr>
          <w:rFonts w:ascii="Times New Roman" w:eastAsia="Times New Roman" w:hAnsi="Times New Roman" w:cs="Times New Roman"/>
          <w:b/>
          <w:sz w:val="28"/>
          <w:szCs w:val="28"/>
        </w:rPr>
        <w:t>маршрутов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C0209" w:rsidRPr="000C0209" w:rsidRDefault="000C0209" w:rsidP="004865C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C0209" w:rsidRPr="004865CA" w:rsidRDefault="000C0209" w:rsidP="004865C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C6EBD" w:rsidRPr="00724B67" w:rsidRDefault="004C6EBD" w:rsidP="00724B67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1.4. </w:t>
      </w:r>
      <w:proofErr w:type="gramStart"/>
      <w:r w:rsidRPr="004865CA">
        <w:rPr>
          <w:rFonts w:ascii="Times New Roman" w:eastAsia="Times New Roman" w:hAnsi="Times New Roman" w:cs="Times New Roman"/>
          <w:b/>
          <w:sz w:val="28"/>
          <w:szCs w:val="28"/>
        </w:rPr>
        <w:t xml:space="preserve">Характеристика сети </w:t>
      </w:r>
      <w:r w:rsidR="00147C3B">
        <w:rPr>
          <w:rFonts w:ascii="Times New Roman" w:eastAsia="Times New Roman" w:hAnsi="Times New Roman" w:cs="Times New Roman"/>
          <w:b/>
          <w:sz w:val="28"/>
          <w:szCs w:val="28"/>
        </w:rPr>
        <w:t>дорог</w:t>
      </w:r>
      <w:r w:rsidR="00B47DF3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A359E3">
        <w:rPr>
          <w:rFonts w:ascii="Times New Roman" w:eastAsia="Times New Roman" w:hAnsi="Times New Roman" w:cs="Times New Roman"/>
          <w:b/>
          <w:sz w:val="28"/>
          <w:szCs w:val="28"/>
        </w:rPr>
        <w:t>МО «Почепского городского поселения»</w:t>
      </w:r>
      <w:r w:rsidRPr="004865CA">
        <w:rPr>
          <w:rFonts w:ascii="Times New Roman" w:eastAsia="Times New Roman" w:hAnsi="Times New Roman" w:cs="Times New Roman"/>
          <w:b/>
          <w:sz w:val="28"/>
          <w:szCs w:val="28"/>
        </w:rPr>
        <w:t xml:space="preserve"> параметры дорожного движения (скорость, плотность, состав и интенсивность движения потоков транспортных средств, коэффициент загрузки дорог движением и иные показатели, характеризующие состояние дорожного движения, экологическую нагрузку на окружающую среду от автомобильного транспорта и экономические потери), оце</w:t>
      </w:r>
      <w:r w:rsidR="00724B67">
        <w:rPr>
          <w:rFonts w:ascii="Times New Roman" w:eastAsia="Times New Roman" w:hAnsi="Times New Roman" w:cs="Times New Roman"/>
          <w:b/>
          <w:sz w:val="28"/>
          <w:szCs w:val="28"/>
        </w:rPr>
        <w:t>нка качества содержания дорог</w:t>
      </w:r>
      <w:proofErr w:type="gramEnd"/>
    </w:p>
    <w:p w:rsidR="004C6EBD" w:rsidRPr="004865CA" w:rsidRDefault="00BB16B3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Улично-дорожная сеть </w:t>
      </w:r>
      <w:r w:rsidR="00A359E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городского </w:t>
      </w:r>
      <w:r w:rsidRPr="00BB16B3">
        <w:rPr>
          <w:rFonts w:ascii="Times New Roman" w:eastAsia="Calibri" w:hAnsi="Times New Roman" w:cs="Times New Roman"/>
          <w:sz w:val="28"/>
          <w:szCs w:val="28"/>
          <w:lang w:eastAsia="en-US"/>
        </w:rPr>
        <w:t>поселения</w:t>
      </w:r>
      <w:r w:rsidR="00170F6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4C6EBD" w:rsidRPr="004865CA">
        <w:rPr>
          <w:rFonts w:ascii="Times New Roman" w:eastAsia="Calibri" w:hAnsi="Times New Roman" w:cs="Times New Roman"/>
          <w:sz w:val="28"/>
          <w:szCs w:val="28"/>
          <w:lang w:eastAsia="en-US"/>
        </w:rPr>
        <w:t>входит в состав всех территориальных зон и представляет собой часть территории, предназначенн</w:t>
      </w:r>
      <w:r w:rsidR="006D480E">
        <w:rPr>
          <w:rFonts w:ascii="Times New Roman" w:eastAsia="Calibri" w:hAnsi="Times New Roman" w:cs="Times New Roman"/>
          <w:sz w:val="28"/>
          <w:szCs w:val="28"/>
          <w:lang w:eastAsia="en-US"/>
        </w:rPr>
        <w:t>ой</w:t>
      </w:r>
      <w:r w:rsidR="004C6EBD" w:rsidRPr="004865C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для движения транспортных средств и пешеходов, прокладки инженерных коммуникаций, размещения зеленых насаждений и </w:t>
      </w:r>
      <w:proofErr w:type="spellStart"/>
      <w:r w:rsidR="004C6EBD" w:rsidRPr="004865CA">
        <w:rPr>
          <w:rFonts w:ascii="Times New Roman" w:eastAsia="Calibri" w:hAnsi="Times New Roman" w:cs="Times New Roman"/>
          <w:sz w:val="28"/>
          <w:szCs w:val="28"/>
          <w:lang w:eastAsia="en-US"/>
        </w:rPr>
        <w:t>шумозащитных</w:t>
      </w:r>
      <w:proofErr w:type="spellEnd"/>
      <w:r w:rsidR="004C6EBD" w:rsidRPr="004865C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устройств, установки технических средств информации и организации движения.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Дорожное хозяйство как один из элементов инфраструктуры </w:t>
      </w:r>
      <w:r w:rsidR="00BB16B3">
        <w:rPr>
          <w:rFonts w:ascii="Times New Roman" w:hAnsi="Times New Roman" w:cs="Times New Roman"/>
          <w:sz w:val="28"/>
          <w:szCs w:val="28"/>
          <w:lang w:eastAsia="en-US"/>
        </w:rPr>
        <w:t>округа (поселения)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 поселения оказывает огромное влияние на его развитие.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Автомобильный транспорт как один из самых распространенных мобильных видов транспорта требует наличия развитой сети автомобильных дорог общего пользования местного значения с комплексом инженерных сооружений на них.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Автомобильные дороги, являясь сложными инженерно-техническими сооружениями, имеют ряд особенностей, а именно: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автомобильные дороги представляют собой материалоемкие, трудоемкие линейные сооружения, содержание которых требует больших финансовых затрат;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в отличие от других видов транспорта</w:t>
      </w:r>
      <w:r w:rsidR="004F2A35"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автомобильный - наиболее доступный для всех вид транспорта, </w:t>
      </w:r>
      <w:r w:rsidR="00BB16B3">
        <w:rPr>
          <w:rFonts w:ascii="Times New Roman" w:hAnsi="Times New Roman" w:cs="Times New Roman"/>
          <w:sz w:val="28"/>
          <w:szCs w:val="28"/>
          <w:lang w:eastAsia="en-US"/>
        </w:rPr>
        <w:t xml:space="preserve">а его неотъемлемый элемент 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- автомобильная дорога - доступен абсолютно всем гражданам </w:t>
      </w:r>
      <w:proofErr w:type="spellStart"/>
      <w:r w:rsidR="00A359E3">
        <w:rPr>
          <w:rFonts w:ascii="Times New Roman" w:hAnsi="Times New Roman" w:cs="Times New Roman"/>
          <w:sz w:val="28"/>
          <w:szCs w:val="28"/>
          <w:lang w:eastAsia="en-US"/>
        </w:rPr>
        <w:t>г</w:t>
      </w:r>
      <w:proofErr w:type="gramStart"/>
      <w:r w:rsidR="00A359E3">
        <w:rPr>
          <w:rFonts w:ascii="Times New Roman" w:hAnsi="Times New Roman" w:cs="Times New Roman"/>
          <w:sz w:val="28"/>
          <w:szCs w:val="28"/>
          <w:lang w:eastAsia="en-US"/>
        </w:rPr>
        <w:t>.П</w:t>
      </w:r>
      <w:proofErr w:type="gramEnd"/>
      <w:r w:rsidR="00A359E3">
        <w:rPr>
          <w:rFonts w:ascii="Times New Roman" w:hAnsi="Times New Roman" w:cs="Times New Roman"/>
          <w:sz w:val="28"/>
          <w:szCs w:val="28"/>
          <w:lang w:eastAsia="en-US"/>
        </w:rPr>
        <w:t>очепа</w:t>
      </w:r>
      <w:proofErr w:type="spellEnd"/>
      <w:r w:rsidR="00A359E3">
        <w:rPr>
          <w:rFonts w:ascii="Times New Roman" w:hAnsi="Times New Roman" w:cs="Times New Roman"/>
          <w:sz w:val="28"/>
          <w:szCs w:val="28"/>
          <w:lang w:eastAsia="en-US"/>
        </w:rPr>
        <w:t xml:space="preserve"> и Почепского района</w:t>
      </w:r>
      <w:r w:rsidR="00147C3B">
        <w:rPr>
          <w:rFonts w:ascii="Times New Roman" w:hAnsi="Times New Roman" w:cs="Times New Roman"/>
          <w:sz w:val="28"/>
          <w:szCs w:val="28"/>
          <w:lang w:eastAsia="en-US"/>
        </w:rPr>
        <w:t xml:space="preserve">, водителям и пассажирам транспортных 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>средств и пешеходам;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помимо высокой первоначальной стоимости строительство, реконструкция, капитальный ремонт, ремонт и содержание автомобильных дорог также требуют больших затрат;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Автомобильные дороги должны обладать определенными потребительскими свойствами, а именно:</w:t>
      </w:r>
    </w:p>
    <w:p w:rsidR="004C6EBD" w:rsidRPr="004865CA" w:rsidRDefault="00BB16B3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4C6EBD" w:rsidRPr="004865CA">
        <w:rPr>
          <w:rFonts w:ascii="Times New Roman" w:hAnsi="Times New Roman" w:cs="Times New Roman"/>
          <w:sz w:val="28"/>
          <w:szCs w:val="28"/>
          <w:lang w:eastAsia="en-US"/>
        </w:rPr>
        <w:t>удобство и комфортность передвижения;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скорость движения;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пропускная способность;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безопасность движения;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экономичность движения;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долговечность;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стоимость содержания;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экологическая безопасность.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Состоя</w:t>
      </w:r>
      <w:r w:rsidR="004F2A35" w:rsidRPr="004865CA">
        <w:rPr>
          <w:rFonts w:ascii="Times New Roman" w:hAnsi="Times New Roman" w:cs="Times New Roman"/>
          <w:sz w:val="28"/>
          <w:szCs w:val="28"/>
          <w:lang w:eastAsia="en-US"/>
        </w:rPr>
        <w:t>ние автомобильных дорог оказывае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т влияние на все важные показатели экономического развития </w:t>
      </w:r>
      <w:r w:rsidR="00A359E3">
        <w:rPr>
          <w:rFonts w:ascii="Times New Roman" w:hAnsi="Times New Roman" w:cs="Times New Roman"/>
          <w:sz w:val="28"/>
          <w:szCs w:val="28"/>
          <w:lang w:eastAsia="en-US"/>
        </w:rPr>
        <w:t xml:space="preserve">Почепского </w:t>
      </w:r>
      <w:r w:rsidR="003039F0" w:rsidRPr="003039F0">
        <w:rPr>
          <w:rFonts w:ascii="Times New Roman" w:hAnsi="Times New Roman" w:cs="Times New Roman"/>
          <w:sz w:val="28"/>
          <w:szCs w:val="28"/>
          <w:lang w:eastAsia="en-US"/>
        </w:rPr>
        <w:t xml:space="preserve">городского </w:t>
      </w:r>
      <w:r w:rsidR="00A359E3">
        <w:rPr>
          <w:rFonts w:ascii="Times New Roman" w:hAnsi="Times New Roman" w:cs="Times New Roman"/>
          <w:sz w:val="28"/>
          <w:szCs w:val="28"/>
          <w:lang w:eastAsia="en-US"/>
        </w:rPr>
        <w:t>поселения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. Автомобильные дороги связывают территории </w:t>
      </w:r>
      <w:r w:rsidR="00BB16B3">
        <w:rPr>
          <w:rFonts w:ascii="Times New Roman" w:hAnsi="Times New Roman" w:cs="Times New Roman"/>
          <w:sz w:val="28"/>
          <w:szCs w:val="28"/>
          <w:lang w:eastAsia="en-US"/>
        </w:rPr>
        <w:t>округа (поселения),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 по ним осуществляются перевозки грузов и пассажиров. Сеть автомобильных дорог обеспечивает мобильность населения и доступ к объектам социальной сферы, материальным ресурсам, позволяет расширить производственные возможности экономики за счет снижения транспортных издержек и затрат времени на перевозки.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Развитие экономики </w:t>
      </w:r>
      <w:r w:rsidR="00A359E3">
        <w:rPr>
          <w:rFonts w:ascii="Times New Roman" w:hAnsi="Times New Roman" w:cs="Times New Roman"/>
          <w:sz w:val="28"/>
          <w:szCs w:val="28"/>
          <w:lang w:eastAsia="en-US"/>
        </w:rPr>
        <w:t xml:space="preserve">Почепского </w:t>
      </w:r>
      <w:r w:rsidR="00BB16B3" w:rsidRPr="00BB16B3">
        <w:rPr>
          <w:rFonts w:ascii="Times New Roman" w:hAnsi="Times New Roman" w:cs="Times New Roman"/>
          <w:sz w:val="28"/>
          <w:szCs w:val="28"/>
          <w:lang w:eastAsia="en-US"/>
        </w:rPr>
        <w:t xml:space="preserve">городского </w:t>
      </w:r>
      <w:r w:rsidR="00A359E3">
        <w:rPr>
          <w:rFonts w:ascii="Times New Roman" w:hAnsi="Times New Roman" w:cs="Times New Roman"/>
          <w:sz w:val="28"/>
          <w:szCs w:val="28"/>
          <w:lang w:eastAsia="en-US"/>
        </w:rPr>
        <w:t>поселения</w:t>
      </w:r>
      <w:r w:rsidR="00BB16B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во многом определяется эффективностью функционирования автомобильного транспорта, которая зависит от уровня развития и состояния </w:t>
      </w:r>
      <w:proofErr w:type="gramStart"/>
      <w:r w:rsidRPr="004865CA">
        <w:rPr>
          <w:rFonts w:ascii="Times New Roman" w:hAnsi="Times New Roman" w:cs="Times New Roman"/>
          <w:sz w:val="28"/>
          <w:szCs w:val="28"/>
          <w:lang w:eastAsia="en-US"/>
        </w:rPr>
        <w:t>сети</w:t>
      </w:r>
      <w:proofErr w:type="gramEnd"/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 автомобильных дорог общего пользования.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Недостаточный уровень развития дорожной сети приводит к значительным потерям экономики </w:t>
      </w:r>
      <w:r w:rsidR="00ED752E">
        <w:rPr>
          <w:rFonts w:ascii="Times New Roman" w:hAnsi="Times New Roman" w:cs="Times New Roman"/>
          <w:sz w:val="28"/>
          <w:szCs w:val="28"/>
          <w:lang w:eastAsia="en-US"/>
        </w:rPr>
        <w:t>округа (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>поселения</w:t>
      </w:r>
      <w:r w:rsidR="00ED752E">
        <w:rPr>
          <w:rFonts w:ascii="Times New Roman" w:hAnsi="Times New Roman" w:cs="Times New Roman"/>
          <w:sz w:val="28"/>
          <w:szCs w:val="28"/>
          <w:lang w:eastAsia="en-US"/>
        </w:rPr>
        <w:t>)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 xml:space="preserve"> и является одним из наиболее существенных ограничений темпов роста социально-экономического развития, поэтому совершенствование сети автомобильных до</w:t>
      </w:r>
      <w:r w:rsidR="00087E2A" w:rsidRPr="004865CA">
        <w:rPr>
          <w:rFonts w:ascii="Times New Roman" w:hAnsi="Times New Roman" w:cs="Times New Roman"/>
          <w:sz w:val="28"/>
          <w:szCs w:val="28"/>
          <w:lang w:eastAsia="en-US"/>
        </w:rPr>
        <w:t>рог общего пользования имеет больш</w:t>
      </w:r>
      <w:r w:rsidRPr="004865CA">
        <w:rPr>
          <w:rFonts w:ascii="Times New Roman" w:hAnsi="Times New Roman" w:cs="Times New Roman"/>
          <w:sz w:val="28"/>
          <w:szCs w:val="28"/>
          <w:lang w:eastAsia="en-US"/>
        </w:rPr>
        <w:t>ое значение для всего населения.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bookmarkStart w:id="4" w:name="Par161"/>
      <w:bookmarkEnd w:id="4"/>
      <w:r w:rsidRPr="004865CA">
        <w:rPr>
          <w:rFonts w:ascii="Times New Roman" w:hAnsi="Times New Roman" w:cs="Times New Roman"/>
          <w:sz w:val="28"/>
          <w:szCs w:val="28"/>
          <w:lang w:eastAsia="en-US"/>
        </w:rPr>
        <w:t>Автомобильные дороги подвержены влиянию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Для их соответствия нормативным требованиям необходимо выполнение различных видов дорожных работ: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содержание автомобильных дорог;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ремонт автомобильных дорог;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капитальный ремонт автомобильных дорог;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реконструкция автомобильных дорог;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строительство новых дорог (при строительстве новых жилых кварталов и производственных баз);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- строительство объездных дорог.</w:t>
      </w:r>
    </w:p>
    <w:p w:rsidR="004C6EBD" w:rsidRPr="004865CA" w:rsidRDefault="004C6EBD" w:rsidP="004C6E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4865CA">
        <w:rPr>
          <w:rFonts w:ascii="Times New Roman" w:hAnsi="Times New Roman" w:cs="Times New Roman"/>
          <w:sz w:val="28"/>
          <w:szCs w:val="28"/>
          <w:lang w:eastAsia="en-US"/>
        </w:rPr>
        <w:t>Состояние сети дорог определяется своевременностью, полнотой и качеством выполнения работ по содержанию, ремонту и капитальному ремонту дорог и зависит напрямую от объемов финансирования и стратегии распределения финансовых ресурсов в условиях их ограниченных объемов.</w:t>
      </w:r>
    </w:p>
    <w:p w:rsidR="004C6EBD" w:rsidRPr="00B556A3" w:rsidRDefault="00A359E3" w:rsidP="004C6EB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Особенностью населенных пунктов Почепского городского поселения </w:t>
      </w:r>
      <w:r w:rsidR="004C6EBD" w:rsidRPr="004865CA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является </w:t>
      </w:r>
      <w:r w:rsidR="004C6EBD" w:rsidRPr="00724B67">
        <w:rPr>
          <w:rFonts w:ascii="Times New Roman" w:eastAsia="Times New Roman" w:hAnsi="Times New Roman" w:cs="Times New Roman"/>
          <w:sz w:val="28"/>
          <w:szCs w:val="28"/>
          <w:lang w:eastAsia="en-US"/>
        </w:rPr>
        <w:t>наличие транспортных потоков, проходящих через его территорию</w:t>
      </w:r>
      <w:r w:rsidR="004C6EBD" w:rsidRPr="004865CA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</w:p>
    <w:p w:rsidR="004C6EBD" w:rsidRPr="004865CA" w:rsidRDefault="004C6EBD" w:rsidP="004C6EBD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На сегодняшний день </w:t>
      </w:r>
      <w:r w:rsidR="006D480E">
        <w:rPr>
          <w:rFonts w:ascii="Times New Roman" w:eastAsia="Times New Roman" w:hAnsi="Times New Roman" w:cs="Times New Roman"/>
          <w:sz w:val="28"/>
          <w:szCs w:val="28"/>
        </w:rPr>
        <w:t xml:space="preserve">часть 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 xml:space="preserve">улиц и дорог </w:t>
      </w:r>
      <w:r w:rsidR="00A359E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Почепского городского поселения </w:t>
      </w:r>
      <w:r w:rsidR="00BB16B3">
        <w:rPr>
          <w:rFonts w:ascii="Times New Roman" w:eastAsia="Times New Roman" w:hAnsi="Times New Roman" w:cs="Times New Roman"/>
          <w:sz w:val="28"/>
          <w:szCs w:val="28"/>
        </w:rPr>
        <w:t>наход</w:t>
      </w:r>
      <w:r w:rsidR="006D480E">
        <w:rPr>
          <w:rFonts w:ascii="Times New Roman" w:eastAsia="Times New Roman" w:hAnsi="Times New Roman" w:cs="Times New Roman"/>
          <w:sz w:val="28"/>
          <w:szCs w:val="28"/>
        </w:rPr>
        <w:t>и</w:t>
      </w:r>
      <w:r w:rsidR="00BB16B3">
        <w:rPr>
          <w:rFonts w:ascii="Times New Roman" w:eastAsia="Times New Roman" w:hAnsi="Times New Roman" w:cs="Times New Roman"/>
          <w:sz w:val="28"/>
          <w:szCs w:val="28"/>
        </w:rPr>
        <w:t>тся</w:t>
      </w:r>
      <w:r w:rsidR="00BB16B3" w:rsidRPr="00BB16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865CA">
        <w:rPr>
          <w:rFonts w:ascii="Times New Roman" w:eastAsia="Times New Roman" w:hAnsi="Times New Roman" w:cs="Times New Roman"/>
          <w:sz w:val="28"/>
          <w:szCs w:val="28"/>
        </w:rPr>
        <w:t>в неудовлетворительном состоянии</w:t>
      </w:r>
      <w:r w:rsidR="002435EE" w:rsidRPr="004865CA">
        <w:rPr>
          <w:rFonts w:ascii="Times New Roman" w:eastAsia="Times New Roman" w:hAnsi="Times New Roman" w:cs="Times New Roman"/>
          <w:sz w:val="28"/>
          <w:szCs w:val="28"/>
        </w:rPr>
        <w:t xml:space="preserve"> и нуждается в ремонте</w:t>
      </w:r>
      <w:r w:rsidR="004865CA" w:rsidRPr="004865CA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52"/>
        <w:gridCol w:w="1985"/>
        <w:gridCol w:w="4394"/>
      </w:tblGrid>
      <w:tr w:rsidR="00665144" w:rsidRPr="00C8678B" w:rsidTr="00724B67">
        <w:tc>
          <w:tcPr>
            <w:tcW w:w="3652" w:type="dxa"/>
            <w:vAlign w:val="center"/>
          </w:tcPr>
          <w:p w:rsidR="004C6EBD" w:rsidRPr="00724B67" w:rsidRDefault="004C6EBD" w:rsidP="00D56B54">
            <w:pPr>
              <w:spacing w:after="0" w:line="240" w:lineRule="exact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724B6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Наименование улицы, квартала</w:t>
            </w:r>
          </w:p>
        </w:tc>
        <w:tc>
          <w:tcPr>
            <w:tcW w:w="1985" w:type="dxa"/>
          </w:tcPr>
          <w:p w:rsidR="004C6EBD" w:rsidRPr="00724B67" w:rsidRDefault="004C6EBD" w:rsidP="00D56B54">
            <w:pPr>
              <w:spacing w:after="0" w:line="240" w:lineRule="exact"/>
              <w:ind w:firstLine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724B6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Общая протяженность дорог, </w:t>
            </w:r>
            <w:proofErr w:type="gramStart"/>
            <w:r w:rsidRPr="00724B6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м</w:t>
            </w:r>
            <w:proofErr w:type="gramEnd"/>
          </w:p>
        </w:tc>
        <w:tc>
          <w:tcPr>
            <w:tcW w:w="4394" w:type="dxa"/>
            <w:vAlign w:val="center"/>
          </w:tcPr>
          <w:p w:rsidR="004C6EBD" w:rsidRPr="00724B67" w:rsidRDefault="004C6EBD" w:rsidP="00D56B54">
            <w:pPr>
              <w:spacing w:after="0" w:line="240" w:lineRule="exact"/>
              <w:ind w:firstLine="56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724B6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Дорожное покрытие</w:t>
            </w:r>
          </w:p>
        </w:tc>
      </w:tr>
      <w:tr w:rsidR="00665144" w:rsidRPr="00C8678B" w:rsidTr="00724B67">
        <w:tc>
          <w:tcPr>
            <w:tcW w:w="10031" w:type="dxa"/>
            <w:gridSpan w:val="3"/>
          </w:tcPr>
          <w:p w:rsidR="004C6EBD" w:rsidRPr="00724B67" w:rsidRDefault="00724B67" w:rsidP="00BB16B3">
            <w:pPr>
              <w:spacing w:after="0" w:line="276" w:lineRule="auto"/>
              <w:ind w:firstLine="56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Почепского городского поселения</w:t>
            </w:r>
          </w:p>
        </w:tc>
      </w:tr>
      <w:tr w:rsidR="00665144" w:rsidRPr="00C8678B" w:rsidTr="00724B67">
        <w:tc>
          <w:tcPr>
            <w:tcW w:w="3652" w:type="dxa"/>
          </w:tcPr>
          <w:p w:rsidR="0092576B" w:rsidRPr="00724B67" w:rsidRDefault="00724B67" w:rsidP="00384E93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Мглинская</w:t>
            </w:r>
            <w:proofErr w:type="spellEnd"/>
          </w:p>
        </w:tc>
        <w:tc>
          <w:tcPr>
            <w:tcW w:w="1985" w:type="dxa"/>
          </w:tcPr>
          <w:p w:rsidR="0092576B" w:rsidRPr="00724B67" w:rsidRDefault="00724B67" w:rsidP="00384E93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1580</w:t>
            </w:r>
          </w:p>
        </w:tc>
        <w:tc>
          <w:tcPr>
            <w:tcW w:w="4394" w:type="dxa"/>
          </w:tcPr>
          <w:p w:rsidR="0092576B" w:rsidRPr="00724B67" w:rsidRDefault="00724B67" w:rsidP="00384E93">
            <w:pPr>
              <w:spacing w:after="0" w:line="276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 (асфальтобетонное покрытие)</w:t>
            </w:r>
          </w:p>
        </w:tc>
      </w:tr>
      <w:tr w:rsidR="00665144" w:rsidRPr="00C8678B" w:rsidTr="00724B67">
        <w:tc>
          <w:tcPr>
            <w:tcW w:w="3652" w:type="dxa"/>
          </w:tcPr>
          <w:p w:rsidR="0092576B" w:rsidRPr="00724B67" w:rsidRDefault="00724B67" w:rsidP="00384E93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Мира</w:t>
            </w:r>
          </w:p>
        </w:tc>
        <w:tc>
          <w:tcPr>
            <w:tcW w:w="1985" w:type="dxa"/>
          </w:tcPr>
          <w:p w:rsidR="0092576B" w:rsidRPr="00724B67" w:rsidRDefault="00724B67" w:rsidP="00384E93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892</w:t>
            </w:r>
          </w:p>
        </w:tc>
        <w:tc>
          <w:tcPr>
            <w:tcW w:w="4394" w:type="dxa"/>
          </w:tcPr>
          <w:p w:rsidR="0092576B" w:rsidRPr="00724B67" w:rsidRDefault="00E8675A" w:rsidP="00E8675A">
            <w:pPr>
              <w:spacing w:after="0" w:line="276" w:lineRule="auto"/>
              <w:ind w:firstLine="567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                    </w:t>
            </w:r>
            <w:r w:rsidR="00724B6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665144" w:rsidRPr="00C8678B" w:rsidTr="00724B67">
        <w:tc>
          <w:tcPr>
            <w:tcW w:w="3652" w:type="dxa"/>
          </w:tcPr>
          <w:p w:rsidR="0092576B" w:rsidRPr="00724B67" w:rsidRDefault="00724B67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Красноармейская</w:t>
            </w:r>
          </w:p>
        </w:tc>
        <w:tc>
          <w:tcPr>
            <w:tcW w:w="1985" w:type="dxa"/>
          </w:tcPr>
          <w:p w:rsidR="0092576B" w:rsidRPr="00724B67" w:rsidRDefault="00724B67" w:rsidP="0027698F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365</w:t>
            </w:r>
          </w:p>
        </w:tc>
        <w:tc>
          <w:tcPr>
            <w:tcW w:w="4394" w:type="dxa"/>
          </w:tcPr>
          <w:p w:rsidR="0092576B" w:rsidRPr="00724B67" w:rsidRDefault="00E8675A" w:rsidP="00E8675A">
            <w:pPr>
              <w:spacing w:after="0" w:line="276" w:lineRule="auto"/>
              <w:ind w:firstLine="567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                    </w:t>
            </w:r>
            <w:r w:rsidR="00724B6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665144" w:rsidRPr="00C8678B" w:rsidTr="00724B67">
        <w:trPr>
          <w:trHeight w:val="318"/>
        </w:trPr>
        <w:tc>
          <w:tcPr>
            <w:tcW w:w="3652" w:type="dxa"/>
          </w:tcPr>
          <w:p w:rsidR="00CF1F20" w:rsidRPr="00724B67" w:rsidRDefault="00724B67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Толстого</w:t>
            </w:r>
          </w:p>
        </w:tc>
        <w:tc>
          <w:tcPr>
            <w:tcW w:w="1985" w:type="dxa"/>
          </w:tcPr>
          <w:p w:rsidR="00CF1F20" w:rsidRPr="00724B67" w:rsidRDefault="00724B67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565</w:t>
            </w:r>
          </w:p>
        </w:tc>
        <w:tc>
          <w:tcPr>
            <w:tcW w:w="4394" w:type="dxa"/>
          </w:tcPr>
          <w:p w:rsidR="00CF1F20" w:rsidRPr="00724B67" w:rsidRDefault="00E8675A" w:rsidP="00E8675A">
            <w:pPr>
              <w:spacing w:after="0" w:line="276" w:lineRule="auto"/>
              <w:ind w:firstLine="567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                    </w:t>
            </w:r>
            <w:r w:rsidR="00724B6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Стародубская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782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Брянская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782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1B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Ул. Кирова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169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Строителей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940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>Злынковская</w:t>
            </w:r>
            <w:proofErr w:type="spellEnd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300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Овражная    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327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2й</w:t>
            </w:r>
            <w:proofErr w:type="gramStart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ер. Мира     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540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Юбилейная   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410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>Ново-Полянская</w:t>
            </w:r>
            <w:proofErr w:type="gramEnd"/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890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Пригородная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1220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EA5A2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а/б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Летняя            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964</w:t>
            </w:r>
          </w:p>
        </w:tc>
        <w:tc>
          <w:tcPr>
            <w:tcW w:w="4394" w:type="dxa"/>
          </w:tcPr>
          <w:p w:rsidR="00E8675A" w:rsidRPr="00724B67" w:rsidRDefault="00E8675A" w:rsidP="00E8675A">
            <w:pPr>
              <w:spacing w:after="0" w:line="276" w:lineRule="auto"/>
              <w:ind w:firstLine="567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                  грунт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724B6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Новоселов                                               </w:t>
            </w:r>
          </w:p>
        </w:tc>
        <w:tc>
          <w:tcPr>
            <w:tcW w:w="1985" w:type="dxa"/>
          </w:tcPr>
          <w:p w:rsidR="00E8675A" w:rsidRPr="00724B67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760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5206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грунт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Ул.</w:t>
            </w: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Светлая              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1138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5206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грунт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Спортивная       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686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а/б, </w:t>
            </w:r>
            <w:r w:rsidRPr="005206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грунт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Леси Украинки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780</w:t>
            </w:r>
          </w:p>
        </w:tc>
        <w:tc>
          <w:tcPr>
            <w:tcW w:w="4394" w:type="dxa"/>
          </w:tcPr>
          <w:p w:rsidR="00E8675A" w:rsidRPr="00724B67" w:rsidRDefault="00E8675A" w:rsidP="00E8675A">
            <w:pPr>
              <w:spacing w:after="0" w:line="276" w:lineRule="auto"/>
              <w:ind w:firstLine="567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                 щебень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Гагарина             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960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4854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щебень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Садовая              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1250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 w:rsidRPr="004854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щебень</w:t>
            </w:r>
          </w:p>
        </w:tc>
      </w:tr>
      <w:tr w:rsidR="00E8675A" w:rsidRPr="00C8678B" w:rsidTr="00724B67">
        <w:trPr>
          <w:trHeight w:val="318"/>
        </w:trPr>
        <w:tc>
          <w:tcPr>
            <w:tcW w:w="3652" w:type="dxa"/>
          </w:tcPr>
          <w:p w:rsidR="00E8675A" w:rsidRPr="00635C27" w:rsidRDefault="00E8675A" w:rsidP="004C2C8F">
            <w:pPr>
              <w:spacing w:after="0" w:line="276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5C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Ул. Совхозная                                                </w:t>
            </w:r>
          </w:p>
        </w:tc>
        <w:tc>
          <w:tcPr>
            <w:tcW w:w="1985" w:type="dxa"/>
          </w:tcPr>
          <w:p w:rsidR="00E8675A" w:rsidRDefault="00E8675A" w:rsidP="005E5E5B">
            <w:pPr>
              <w:spacing w:after="0" w:line="276" w:lineRule="auto"/>
              <w:ind w:firstLine="34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1420</w:t>
            </w:r>
          </w:p>
        </w:tc>
        <w:tc>
          <w:tcPr>
            <w:tcW w:w="4394" w:type="dxa"/>
          </w:tcPr>
          <w:p w:rsidR="00E8675A" w:rsidRDefault="00E8675A" w:rsidP="00E8675A">
            <w:pPr>
              <w:jc w:val="center"/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грунт/</w:t>
            </w:r>
            <w:r w:rsidRPr="004854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щебень</w:t>
            </w:r>
          </w:p>
        </w:tc>
      </w:tr>
    </w:tbl>
    <w:p w:rsidR="007956F9" w:rsidRPr="00803A2F" w:rsidRDefault="007956F9" w:rsidP="007956F9">
      <w:pPr>
        <w:framePr w:wrap="none" w:vAnchor="page" w:hAnchor="page" w:x="2026" w:y="15001"/>
        <w:rPr>
          <w:sz w:val="2"/>
          <w:szCs w:val="2"/>
        </w:rPr>
      </w:pPr>
    </w:p>
    <w:p w:rsidR="007956F9" w:rsidRDefault="007956F9" w:rsidP="00803A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C6EBD" w:rsidRPr="00E8675A" w:rsidRDefault="004C6EBD" w:rsidP="00803A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E8675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 настоящее время автомобильные дороги общего пользования в границах </w:t>
      </w:r>
      <w:r w:rsidR="00E8675A">
        <w:rPr>
          <w:rFonts w:ascii="Times New Roman" w:eastAsia="Calibri" w:hAnsi="Times New Roman" w:cs="Times New Roman"/>
          <w:sz w:val="28"/>
          <w:szCs w:val="28"/>
          <w:lang w:eastAsia="en-US"/>
        </w:rPr>
        <w:t>города</w:t>
      </w:r>
      <w:r w:rsidRPr="00E8675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оставляют желать лучшего.</w:t>
      </w:r>
    </w:p>
    <w:p w:rsidR="004C6EBD" w:rsidRDefault="004C6EBD" w:rsidP="00803A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>Несоответствие уровня развития автомобильных дорог уровню автомобилизации приводит к существенному росту расходов, снижению скорости движения, повышению уровня аварийности.</w:t>
      </w:r>
    </w:p>
    <w:p w:rsidR="008F05B2" w:rsidRPr="008F05B2" w:rsidRDefault="008F05B2" w:rsidP="008F05B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05B2">
        <w:rPr>
          <w:rFonts w:ascii="Times New Roman" w:eastAsia="Times New Roman" w:hAnsi="Times New Roman" w:cs="Times New Roman"/>
          <w:sz w:val="28"/>
          <w:szCs w:val="28"/>
        </w:rPr>
        <w:t>Город связан автомобильными дорогами с административным центром – г. Брянск. Также через город Почеп проходит железная дорога, протяженность которой по городской территории составляет 7 км. Железнодорожный вокзал расположен на ул. Толстого. По станции Почеп ежесуточно проходит 4 пары пригородных поездов, 3 пары пассажирских поездов и 6 пар грузовых поездов. Реконструкции и расширения существующей железной дороги в ближайшей перспективе не планируется.</w:t>
      </w:r>
    </w:p>
    <w:p w:rsidR="008F05B2" w:rsidRPr="008F05B2" w:rsidRDefault="008F05B2" w:rsidP="008F05B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05B2">
        <w:rPr>
          <w:rFonts w:ascii="Times New Roman" w:eastAsia="Times New Roman" w:hAnsi="Times New Roman" w:cs="Times New Roman"/>
          <w:sz w:val="28"/>
          <w:szCs w:val="28"/>
        </w:rPr>
        <w:t xml:space="preserve">С помощью железнодорожного транспорта житель </w:t>
      </w:r>
      <w:proofErr w:type="spellStart"/>
      <w:r w:rsidRPr="008F05B2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Start"/>
      <w:r w:rsidRPr="008F05B2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8F05B2">
        <w:rPr>
          <w:rFonts w:ascii="Times New Roman" w:eastAsia="Times New Roman" w:hAnsi="Times New Roman" w:cs="Times New Roman"/>
          <w:sz w:val="28"/>
          <w:szCs w:val="28"/>
        </w:rPr>
        <w:t>очеп</w:t>
      </w:r>
      <w:proofErr w:type="spellEnd"/>
      <w:r w:rsidRPr="008F05B2">
        <w:rPr>
          <w:rFonts w:ascii="Times New Roman" w:eastAsia="Times New Roman" w:hAnsi="Times New Roman" w:cs="Times New Roman"/>
          <w:sz w:val="28"/>
          <w:szCs w:val="28"/>
        </w:rPr>
        <w:t xml:space="preserve"> имеет возможность посетить такие крупные города как: Москва, Брест, Брянск, Адлер, Гомель, Волгоград, Климов, Новозыбков, Злынка.</w:t>
      </w:r>
    </w:p>
    <w:p w:rsidR="008F05B2" w:rsidRPr="008F05B2" w:rsidRDefault="008F05B2" w:rsidP="008F05B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05B2">
        <w:rPr>
          <w:rFonts w:ascii="Times New Roman" w:eastAsia="Times New Roman" w:hAnsi="Times New Roman" w:cs="Times New Roman"/>
          <w:sz w:val="28"/>
          <w:szCs w:val="28"/>
        </w:rPr>
        <w:t xml:space="preserve">Воздушного сообщения г. Почеп не имеет. </w:t>
      </w:r>
    </w:p>
    <w:p w:rsidR="004C6EBD" w:rsidRPr="0043506C" w:rsidRDefault="004C6EBD" w:rsidP="00803A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Протяженность автомобильных дорог общего пользования местного значения в </w:t>
      </w:r>
      <w:r w:rsidR="00ED75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границах </w:t>
      </w:r>
      <w:r w:rsidR="008F05B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ED752E" w:rsidRPr="00ED75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городского </w:t>
      </w:r>
      <w:r w:rsidR="008F05B2">
        <w:rPr>
          <w:rFonts w:ascii="Times New Roman" w:eastAsia="Calibri" w:hAnsi="Times New Roman" w:cs="Times New Roman"/>
          <w:sz w:val="28"/>
          <w:szCs w:val="28"/>
          <w:lang w:eastAsia="en-US"/>
        </w:rPr>
        <w:t>поселения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составляет</w:t>
      </w:r>
      <w:r w:rsidR="008F05B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18,9</w:t>
      </w:r>
      <w:r w:rsidR="00742845"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км.</w:t>
      </w:r>
    </w:p>
    <w:p w:rsidR="004C6EBD" w:rsidRPr="00E04338" w:rsidRDefault="004C6EBD" w:rsidP="002D089F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 связи с </w:t>
      </w:r>
      <w:r w:rsidR="00E04338"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увеличением количества транспортных средств и повышения транспортных потоков</w:t>
      </w: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эксплуатационное состояние значительной части улиц </w:t>
      </w:r>
      <w:r w:rsidR="00ED752E"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округа (</w:t>
      </w: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поселения</w:t>
      </w:r>
      <w:r w:rsidR="00ED752E"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)</w:t>
      </w: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по отдельным параметрам перестало соответствовать требованиям нормативных документов и технических регламентов.</w:t>
      </w:r>
    </w:p>
    <w:p w:rsidR="00742845" w:rsidRPr="00E8675A" w:rsidRDefault="004C6EBD" w:rsidP="00E8675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70C0"/>
          <w:sz w:val="28"/>
          <w:szCs w:val="28"/>
          <w:lang w:eastAsia="en-US"/>
        </w:rPr>
      </w:pP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Возросли материальные затраты на содержание улично-дорожной сети в связи с необходимостью проведения значительного объема работ по капитальному ремонту</w:t>
      </w:r>
      <w:r w:rsidR="00346A53"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>и ремонту дорожного покрытия улиц.</w:t>
      </w:r>
      <w:r w:rsidR="00ED752E" w:rsidRPr="00E0433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742845" w:rsidRDefault="00742845" w:rsidP="00ED752E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1.5. Анализ состава парка транспортных средств и уровня автомобилизации в </w:t>
      </w:r>
      <w:r w:rsidR="00ED752E">
        <w:rPr>
          <w:rFonts w:ascii="Times New Roman" w:eastAsia="Times New Roman" w:hAnsi="Times New Roman" w:cs="Times New Roman"/>
          <w:b/>
          <w:sz w:val="28"/>
          <w:szCs w:val="28"/>
        </w:rPr>
        <w:t>округе (</w:t>
      </w:r>
      <w:r w:rsidRPr="0043506C">
        <w:rPr>
          <w:rFonts w:ascii="Times New Roman" w:eastAsia="Times New Roman" w:hAnsi="Times New Roman" w:cs="Times New Roman"/>
          <w:b/>
          <w:sz w:val="28"/>
          <w:szCs w:val="28"/>
        </w:rPr>
        <w:t>поселении</w:t>
      </w:r>
      <w:r w:rsidR="00ED752E">
        <w:rPr>
          <w:rFonts w:ascii="Times New Roman" w:eastAsia="Times New Roman" w:hAnsi="Times New Roman" w:cs="Times New Roman"/>
          <w:b/>
          <w:sz w:val="28"/>
          <w:szCs w:val="28"/>
        </w:rPr>
        <w:t>)</w:t>
      </w:r>
      <w:r w:rsidRPr="0043506C">
        <w:rPr>
          <w:rFonts w:ascii="Times New Roman" w:eastAsia="Times New Roman" w:hAnsi="Times New Roman" w:cs="Times New Roman"/>
          <w:b/>
          <w:sz w:val="28"/>
          <w:szCs w:val="28"/>
        </w:rPr>
        <w:t>, обеспеченность парковками (парковочными местами)</w:t>
      </w:r>
    </w:p>
    <w:p w:rsidR="00807D03" w:rsidRDefault="008175C8" w:rsidP="006078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8175C8">
        <w:rPr>
          <w:rFonts w:ascii="Times New Roman" w:eastAsia="Times New Roman" w:hAnsi="Times New Roman" w:cs="Times New Roman"/>
          <w:sz w:val="28"/>
          <w:szCs w:val="28"/>
        </w:rPr>
        <w:t xml:space="preserve">Генеральным планом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округа (поселения) </w:t>
      </w:r>
      <w:r w:rsidRPr="008175C8">
        <w:rPr>
          <w:rFonts w:ascii="Times New Roman" w:eastAsia="Times New Roman" w:hAnsi="Times New Roman" w:cs="Times New Roman"/>
          <w:sz w:val="28"/>
          <w:szCs w:val="28"/>
        </w:rPr>
        <w:t>предусмотрено хранение легковых автомобилей также на открытых стоянках и парковках внутри жилой застройки в связи с недостатком мест хранения в гаражах индивидуального транспорта.</w:t>
      </w:r>
    </w:p>
    <w:p w:rsidR="008175C8" w:rsidRPr="0062375B" w:rsidRDefault="008175C8" w:rsidP="006078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Для решения проблемы постоянного и временного хранения личного транспорта необходимо проведение администрацией </w:t>
      </w:r>
      <w:r w:rsidR="0060780F" w:rsidRPr="0062375B">
        <w:rPr>
          <w:rFonts w:ascii="Times New Roman" w:eastAsia="Times New Roman" w:hAnsi="Times New Roman" w:cs="Times New Roman"/>
          <w:sz w:val="28"/>
          <w:szCs w:val="28"/>
        </w:rPr>
        <w:t>города (поселения)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 политики сдерживания уровня автомобилизации, которая должна включать следующие шаги.</w:t>
      </w:r>
    </w:p>
    <w:p w:rsidR="008175C8" w:rsidRPr="0062375B" w:rsidRDefault="008175C8" w:rsidP="00807D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375B">
        <w:rPr>
          <w:rFonts w:ascii="Times New Roman" w:eastAsia="Times New Roman" w:hAnsi="Times New Roman" w:cs="Times New Roman"/>
          <w:sz w:val="28"/>
          <w:szCs w:val="28"/>
        </w:rPr>
        <w:tab/>
        <w:t xml:space="preserve">разработка парковочной политики </w:t>
      </w:r>
      <w:r w:rsidR="00167A12" w:rsidRPr="0062375B">
        <w:rPr>
          <w:rFonts w:ascii="Times New Roman" w:eastAsia="Times New Roman" w:hAnsi="Times New Roman" w:cs="Times New Roman"/>
          <w:sz w:val="28"/>
          <w:szCs w:val="28"/>
        </w:rPr>
        <w:t>округа (поселения)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>, индивидуальной для зоны</w:t>
      </w:r>
      <w:r w:rsidR="00807D03" w:rsidRPr="0062375B">
        <w:rPr>
          <w:rFonts w:ascii="Times New Roman" w:eastAsia="Times New Roman" w:hAnsi="Times New Roman" w:cs="Times New Roman"/>
          <w:sz w:val="28"/>
          <w:szCs w:val="28"/>
        </w:rPr>
        <w:t xml:space="preserve"> центра и периферийных районов;</w:t>
      </w:r>
    </w:p>
    <w:p w:rsidR="008175C8" w:rsidRDefault="008175C8" w:rsidP="00807D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375B">
        <w:rPr>
          <w:rFonts w:ascii="Times New Roman" w:eastAsia="Times New Roman" w:hAnsi="Times New Roman" w:cs="Times New Roman"/>
          <w:sz w:val="28"/>
          <w:szCs w:val="28"/>
        </w:rPr>
        <w:tab/>
        <w:t xml:space="preserve">введение на стадии согласования проектов планировки территории и проектной документации строжайшего </w:t>
      </w:r>
      <w:proofErr w:type="gramStart"/>
      <w:r w:rsidRPr="0062375B">
        <w:rPr>
          <w:rFonts w:ascii="Times New Roman" w:eastAsia="Times New Roman" w:hAnsi="Times New Roman" w:cs="Times New Roman"/>
          <w:sz w:val="28"/>
          <w:szCs w:val="28"/>
        </w:rPr>
        <w:t>контроля за</w:t>
      </w:r>
      <w:proofErr w:type="gramEnd"/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 соблюдением норм правил землепользования и застройки в части обеспечения местами хранения индивидуального автотранспорта при новом строительстве и реконструкции объектов жилого и общественно-делового назначения. </w:t>
      </w:r>
    </w:p>
    <w:p w:rsidR="00480B0A" w:rsidRPr="0043506C" w:rsidRDefault="00480B0A" w:rsidP="0071197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</w:rPr>
        <w:t>1.6. Характеристика работы транспортных средств общего пользования, включая анализ пассажиропотока</w:t>
      </w:r>
    </w:p>
    <w:p w:rsidR="00480B0A" w:rsidRPr="0043506C" w:rsidRDefault="00480B0A" w:rsidP="00103F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506C">
        <w:rPr>
          <w:rFonts w:ascii="Times New Roman" w:eastAsia="Times New Roman" w:hAnsi="Times New Roman" w:cs="Times New Roman"/>
          <w:sz w:val="28"/>
          <w:szCs w:val="28"/>
        </w:rPr>
        <w:t xml:space="preserve">Транспорт - важнейшая составная часть инфраструктуры </w:t>
      </w:r>
      <w:r w:rsidR="008175C8">
        <w:rPr>
          <w:rFonts w:ascii="Times New Roman" w:eastAsia="Times New Roman" w:hAnsi="Times New Roman" w:cs="Times New Roman"/>
          <w:sz w:val="28"/>
          <w:szCs w:val="28"/>
        </w:rPr>
        <w:t>округа (</w:t>
      </w:r>
      <w:r w:rsidRPr="0043506C">
        <w:rPr>
          <w:rFonts w:ascii="Times New Roman" w:eastAsia="Times New Roman" w:hAnsi="Times New Roman" w:cs="Times New Roman"/>
          <w:sz w:val="28"/>
          <w:szCs w:val="28"/>
        </w:rPr>
        <w:t>поселе</w:t>
      </w:r>
      <w:r w:rsidR="008C66CB" w:rsidRPr="0043506C">
        <w:rPr>
          <w:rFonts w:ascii="Times New Roman" w:eastAsia="Times New Roman" w:hAnsi="Times New Roman" w:cs="Times New Roman"/>
          <w:sz w:val="28"/>
          <w:szCs w:val="28"/>
        </w:rPr>
        <w:t>ния</w:t>
      </w:r>
      <w:r w:rsidR="008175C8">
        <w:rPr>
          <w:rFonts w:ascii="Times New Roman" w:eastAsia="Times New Roman" w:hAnsi="Times New Roman" w:cs="Times New Roman"/>
          <w:sz w:val="28"/>
          <w:szCs w:val="28"/>
        </w:rPr>
        <w:t>)</w:t>
      </w:r>
      <w:r w:rsidR="008C66CB" w:rsidRPr="0043506C">
        <w:rPr>
          <w:rFonts w:ascii="Times New Roman" w:eastAsia="Times New Roman" w:hAnsi="Times New Roman" w:cs="Times New Roman"/>
          <w:sz w:val="28"/>
          <w:szCs w:val="28"/>
        </w:rPr>
        <w:t>, удовлетворяющая потребностям</w:t>
      </w:r>
      <w:r w:rsidRPr="0043506C">
        <w:rPr>
          <w:rFonts w:ascii="Times New Roman" w:eastAsia="Times New Roman" w:hAnsi="Times New Roman" w:cs="Times New Roman"/>
          <w:sz w:val="28"/>
          <w:szCs w:val="28"/>
        </w:rPr>
        <w:t xml:space="preserve">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 Устойчивое и эффективное функционирование транспорта является необходимым условием для полного удовлетворения потребностей населения в перевозках и успешной работы всех предприятий </w:t>
      </w:r>
      <w:r w:rsidR="00103FDC">
        <w:rPr>
          <w:rFonts w:ascii="Times New Roman" w:eastAsia="Times New Roman" w:hAnsi="Times New Roman" w:cs="Times New Roman"/>
          <w:sz w:val="28"/>
          <w:szCs w:val="28"/>
        </w:rPr>
        <w:t>округа (</w:t>
      </w:r>
      <w:r w:rsidRPr="0043506C">
        <w:rPr>
          <w:rFonts w:ascii="Times New Roman" w:eastAsia="Times New Roman" w:hAnsi="Times New Roman" w:cs="Times New Roman"/>
          <w:sz w:val="28"/>
          <w:szCs w:val="28"/>
        </w:rPr>
        <w:t>поселения</w:t>
      </w:r>
      <w:r w:rsidR="00103FDC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43506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80B0A" w:rsidRPr="0062375B" w:rsidRDefault="00480B0A" w:rsidP="00103F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>Основным видом</w:t>
      </w:r>
      <w:r w:rsidR="004D154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(видами)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4D154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общественного 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пассажирского транспорта </w:t>
      </w:r>
      <w:r w:rsidR="006D480E">
        <w:rPr>
          <w:rFonts w:ascii="Times New Roman" w:eastAsia="Calibri" w:hAnsi="Times New Roman" w:cs="Times New Roman"/>
          <w:sz w:val="28"/>
          <w:szCs w:val="28"/>
          <w:lang w:eastAsia="en-US"/>
        </w:rPr>
        <w:t>округа (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>поселения</w:t>
      </w:r>
      <w:r w:rsidR="006D480E">
        <w:rPr>
          <w:rFonts w:ascii="Times New Roman" w:eastAsia="Calibri" w:hAnsi="Times New Roman" w:cs="Times New Roman"/>
          <w:sz w:val="28"/>
          <w:szCs w:val="28"/>
          <w:lang w:eastAsia="en-US"/>
        </w:rPr>
        <w:t>)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является</w:t>
      </w:r>
      <w:r w:rsidR="006D480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(являются)</w:t>
      </w:r>
      <w:r w:rsidRPr="004350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62375B" w:rsidRPr="0062375B">
        <w:rPr>
          <w:rFonts w:ascii="Times New Roman" w:eastAsia="Calibri" w:hAnsi="Times New Roman" w:cs="Times New Roman"/>
          <w:sz w:val="28"/>
          <w:szCs w:val="28"/>
          <w:lang w:eastAsia="en-US"/>
        </w:rPr>
        <w:t>автобусные маршруты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. Транспортную связь осуществляют предприятия </w:t>
      </w:r>
      <w:r w:rsidR="00103FDC" w:rsidRPr="0062375B">
        <w:rPr>
          <w:rFonts w:ascii="Times New Roman" w:eastAsia="Times New Roman" w:hAnsi="Times New Roman" w:cs="Times New Roman"/>
          <w:sz w:val="28"/>
          <w:szCs w:val="28"/>
        </w:rPr>
        <w:t>города (поселения)</w:t>
      </w:r>
      <w:r w:rsidR="004513E4" w:rsidRPr="0062375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>индивидуальные предприниматели.</w:t>
      </w:r>
      <w:r w:rsidRPr="0062375B">
        <w:rPr>
          <w:rFonts w:ascii="Bookman Old Style" w:eastAsia="Calibri" w:hAnsi="Bookman Old Style" w:cs="Times New Roman"/>
          <w:sz w:val="28"/>
          <w:szCs w:val="28"/>
          <w:lang w:eastAsia="en-US"/>
        </w:rPr>
        <w:t xml:space="preserve"> 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Передвижение по территории населенных пунктов </w:t>
      </w:r>
      <w:r w:rsidR="00103FDC" w:rsidRPr="0062375B">
        <w:rPr>
          <w:rFonts w:ascii="Times New Roman" w:eastAsia="Times New Roman" w:hAnsi="Times New Roman" w:cs="Times New Roman"/>
          <w:sz w:val="28"/>
          <w:szCs w:val="28"/>
        </w:rPr>
        <w:t>округа (поселения)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03FDC" w:rsidRPr="0062375B">
        <w:rPr>
          <w:rFonts w:ascii="Times New Roman" w:eastAsia="Times New Roman" w:hAnsi="Times New Roman" w:cs="Times New Roman"/>
          <w:sz w:val="28"/>
          <w:szCs w:val="28"/>
        </w:rPr>
        <w:t xml:space="preserve">и между населенными пунктами также </w:t>
      </w:r>
      <w:r w:rsidRPr="0062375B">
        <w:rPr>
          <w:rFonts w:ascii="Times New Roman" w:eastAsia="Times New Roman" w:hAnsi="Times New Roman" w:cs="Times New Roman"/>
          <w:sz w:val="28"/>
          <w:szCs w:val="28"/>
        </w:rPr>
        <w:t>осуществляется с ис</w:t>
      </w:r>
      <w:r w:rsidR="00103FDC" w:rsidRPr="0062375B">
        <w:rPr>
          <w:rFonts w:ascii="Times New Roman" w:eastAsia="Times New Roman" w:hAnsi="Times New Roman" w:cs="Times New Roman"/>
          <w:sz w:val="28"/>
          <w:szCs w:val="28"/>
        </w:rPr>
        <w:t>пользованием личного транспорта.</w:t>
      </w:r>
    </w:p>
    <w:p w:rsidR="00480B0A" w:rsidRPr="0043506C" w:rsidRDefault="00480B0A" w:rsidP="0062375B">
      <w:pPr>
        <w:pStyle w:val="S0"/>
        <w:rPr>
          <w:b/>
          <w:sz w:val="28"/>
          <w:szCs w:val="28"/>
        </w:rPr>
      </w:pPr>
      <w:r w:rsidRPr="0043506C">
        <w:rPr>
          <w:b/>
          <w:sz w:val="28"/>
          <w:szCs w:val="28"/>
        </w:rPr>
        <w:t>1.7. Характеристика условий пешеходно</w:t>
      </w:r>
      <w:r w:rsidR="0062375B">
        <w:rPr>
          <w:b/>
          <w:sz w:val="28"/>
          <w:szCs w:val="28"/>
        </w:rPr>
        <w:t>го и велосипедного передвижения</w:t>
      </w:r>
    </w:p>
    <w:p w:rsidR="00480B0A" w:rsidRDefault="00480B0A" w:rsidP="00803A2F">
      <w:pPr>
        <w:pStyle w:val="S0"/>
        <w:rPr>
          <w:rFonts w:eastAsia="Calibri"/>
          <w:kern w:val="1"/>
          <w:sz w:val="28"/>
          <w:szCs w:val="28"/>
        </w:rPr>
      </w:pPr>
      <w:r w:rsidRPr="0043506C">
        <w:rPr>
          <w:rFonts w:eastAsia="Calibri"/>
          <w:kern w:val="1"/>
          <w:sz w:val="28"/>
          <w:szCs w:val="28"/>
        </w:rPr>
        <w:t xml:space="preserve">Для передвижения пешеходов в населенных пунктах </w:t>
      </w:r>
      <w:r w:rsidR="00A9767D">
        <w:rPr>
          <w:rFonts w:eastAsia="Calibri"/>
          <w:kern w:val="1"/>
          <w:sz w:val="28"/>
          <w:szCs w:val="28"/>
        </w:rPr>
        <w:t>округа</w:t>
      </w:r>
      <w:r w:rsidRPr="0043506C">
        <w:rPr>
          <w:rFonts w:eastAsia="Calibri"/>
          <w:kern w:val="1"/>
          <w:sz w:val="28"/>
          <w:szCs w:val="28"/>
        </w:rPr>
        <w:t xml:space="preserve"> </w:t>
      </w:r>
      <w:r w:rsidR="00A9767D">
        <w:rPr>
          <w:rFonts w:eastAsia="Calibri"/>
          <w:kern w:val="1"/>
          <w:sz w:val="28"/>
          <w:szCs w:val="28"/>
        </w:rPr>
        <w:t>(</w:t>
      </w:r>
      <w:r w:rsidRPr="0043506C">
        <w:rPr>
          <w:rFonts w:eastAsia="Calibri"/>
          <w:kern w:val="1"/>
          <w:sz w:val="28"/>
          <w:szCs w:val="28"/>
        </w:rPr>
        <w:t>поселения</w:t>
      </w:r>
      <w:r w:rsidR="00A9767D">
        <w:rPr>
          <w:rFonts w:eastAsia="Calibri"/>
          <w:kern w:val="1"/>
          <w:sz w:val="28"/>
          <w:szCs w:val="28"/>
        </w:rPr>
        <w:t>)</w:t>
      </w:r>
      <w:r w:rsidRPr="0043506C">
        <w:rPr>
          <w:rFonts w:eastAsia="Calibri"/>
          <w:kern w:val="1"/>
          <w:sz w:val="28"/>
          <w:szCs w:val="28"/>
        </w:rPr>
        <w:t xml:space="preserve"> предусмотрены троту</w:t>
      </w:r>
      <w:r w:rsidR="00A9767D">
        <w:rPr>
          <w:rFonts w:eastAsia="Calibri"/>
          <w:kern w:val="1"/>
          <w:sz w:val="28"/>
          <w:szCs w:val="28"/>
        </w:rPr>
        <w:t xml:space="preserve">ары. В местах, где отсутствуют </w:t>
      </w:r>
      <w:r w:rsidRPr="0043506C">
        <w:rPr>
          <w:rFonts w:eastAsia="Calibri"/>
          <w:kern w:val="1"/>
          <w:sz w:val="28"/>
          <w:szCs w:val="28"/>
        </w:rPr>
        <w:t>тротуарные дорожки, п</w:t>
      </w:r>
      <w:r w:rsidRPr="0043506C">
        <w:rPr>
          <w:sz w:val="28"/>
          <w:szCs w:val="28"/>
        </w:rPr>
        <w:t>ешеходное движение происходит в основном по проезжим частям улиц</w:t>
      </w:r>
      <w:r w:rsidR="004F64E7">
        <w:rPr>
          <w:sz w:val="28"/>
          <w:szCs w:val="28"/>
        </w:rPr>
        <w:t>.</w:t>
      </w:r>
      <w:r w:rsidRPr="0043506C">
        <w:rPr>
          <w:rFonts w:eastAsia="Calibri"/>
          <w:kern w:val="1"/>
          <w:sz w:val="28"/>
          <w:szCs w:val="28"/>
        </w:rPr>
        <w:t xml:space="preserve"> В местах пересечения тротуаров с проезжей частью оборудованы нерегулируемые пешеходные переходы. Специализированные дорожки для велосипедного передвижения на территории </w:t>
      </w:r>
      <w:r w:rsidR="00A9767D">
        <w:rPr>
          <w:rFonts w:eastAsia="Calibri"/>
          <w:kern w:val="1"/>
          <w:sz w:val="28"/>
          <w:szCs w:val="28"/>
        </w:rPr>
        <w:t>округа (</w:t>
      </w:r>
      <w:r w:rsidRPr="0043506C">
        <w:rPr>
          <w:rFonts w:eastAsia="Calibri"/>
          <w:kern w:val="1"/>
          <w:sz w:val="28"/>
          <w:szCs w:val="28"/>
        </w:rPr>
        <w:t>поселения</w:t>
      </w:r>
      <w:r w:rsidR="00A9767D">
        <w:rPr>
          <w:rFonts w:eastAsia="Calibri"/>
          <w:kern w:val="1"/>
          <w:sz w:val="28"/>
          <w:szCs w:val="28"/>
        </w:rPr>
        <w:t>)</w:t>
      </w:r>
      <w:r w:rsidRPr="0043506C">
        <w:rPr>
          <w:rFonts w:eastAsia="Calibri"/>
          <w:kern w:val="1"/>
          <w:sz w:val="28"/>
          <w:szCs w:val="28"/>
        </w:rPr>
        <w:t xml:space="preserve"> не предусмотрены. Движение велосипедистов осуществляется в соответствии с требованиями ПДД по дорогам общего пользования.</w:t>
      </w:r>
    </w:p>
    <w:p w:rsidR="00480B0A" w:rsidRPr="0071197D" w:rsidRDefault="001C221B" w:rsidP="0071197D">
      <w:pPr>
        <w:pStyle w:val="S0"/>
        <w:rPr>
          <w:rFonts w:eastAsia="Calibri"/>
          <w:kern w:val="1"/>
          <w:sz w:val="28"/>
          <w:szCs w:val="28"/>
        </w:rPr>
      </w:pPr>
      <w:r w:rsidRPr="001C221B">
        <w:rPr>
          <w:rFonts w:eastAsia="Calibri"/>
          <w:kern w:val="1"/>
          <w:sz w:val="28"/>
          <w:szCs w:val="28"/>
        </w:rPr>
        <w:t>Велосипед и на сегодняшний день определенно востребован для совершения поездок в рекреационных целях (велопрогулки в парках, поездки по</w:t>
      </w:r>
      <w:r>
        <w:rPr>
          <w:rFonts w:eastAsia="Calibri"/>
          <w:kern w:val="1"/>
          <w:sz w:val="28"/>
          <w:szCs w:val="28"/>
        </w:rPr>
        <w:t xml:space="preserve"> </w:t>
      </w:r>
      <w:r w:rsidR="0062375B">
        <w:rPr>
          <w:rFonts w:eastAsia="Calibri"/>
          <w:kern w:val="1"/>
          <w:sz w:val="28"/>
          <w:szCs w:val="28"/>
        </w:rPr>
        <w:t>туристическим объектам).</w:t>
      </w:r>
    </w:p>
    <w:p w:rsidR="005976E5" w:rsidRPr="0043506C" w:rsidRDefault="005976E5" w:rsidP="007C5145">
      <w:pPr>
        <w:pStyle w:val="S0"/>
        <w:spacing w:line="276" w:lineRule="auto"/>
        <w:rPr>
          <w:b/>
          <w:sz w:val="28"/>
          <w:szCs w:val="28"/>
        </w:rPr>
      </w:pPr>
      <w:r w:rsidRPr="0043506C">
        <w:rPr>
          <w:b/>
          <w:sz w:val="28"/>
          <w:szCs w:val="28"/>
        </w:rPr>
        <w:t xml:space="preserve">1.8. Характеристика движения грузовых транспортных средств, оценка работы транспортных средств коммунальных и дорожных служб, состояние инфраструктуры </w:t>
      </w:r>
      <w:r w:rsidR="007C5145">
        <w:rPr>
          <w:b/>
          <w:sz w:val="28"/>
          <w:szCs w:val="28"/>
        </w:rPr>
        <w:t>для данных транспортных средств</w:t>
      </w:r>
    </w:p>
    <w:p w:rsidR="007C5145" w:rsidRPr="007C5145" w:rsidRDefault="00E701AD" w:rsidP="007C514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i/>
          <w:color w:val="0070C0"/>
          <w:sz w:val="28"/>
          <w:szCs w:val="28"/>
          <w:lang w:eastAsia="en-US"/>
        </w:rPr>
        <w:lastRenderedPageBreak/>
        <w:t xml:space="preserve">        </w:t>
      </w:r>
      <w:r w:rsidR="007C5145" w:rsidRPr="007C5145">
        <w:rPr>
          <w:rFonts w:ascii="Times New Roman" w:eastAsia="Times New Roman" w:hAnsi="Times New Roman" w:cs="Times New Roman"/>
          <w:sz w:val="28"/>
          <w:szCs w:val="28"/>
        </w:rPr>
        <w:t>Развитая улично-дорожная сеть автомобильных дорог, качество дорожного полотна, обустройство обочины, наличие водостоков, а также средств и оборудования по регулированию дорожного движения определяют безопасность дорожного движения.</w:t>
      </w:r>
    </w:p>
    <w:p w:rsidR="007C5145" w:rsidRPr="007C5145" w:rsidRDefault="007C5145" w:rsidP="007C514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По информации ОГИБДД по </w:t>
      </w:r>
      <w:proofErr w:type="spellStart"/>
      <w:r w:rsidRPr="007C5145">
        <w:rPr>
          <w:rFonts w:ascii="Times New Roman" w:eastAsia="Times New Roman" w:hAnsi="Times New Roman" w:cs="Times New Roman"/>
          <w:sz w:val="28"/>
          <w:szCs w:val="28"/>
        </w:rPr>
        <w:t>Почепскому</w:t>
      </w:r>
      <w:proofErr w:type="spellEnd"/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муниципальному </w:t>
      </w:r>
      <w:r w:rsidR="00E8675A">
        <w:rPr>
          <w:rFonts w:ascii="Times New Roman" w:eastAsia="Times New Roman" w:hAnsi="Times New Roman" w:cs="Times New Roman"/>
          <w:sz w:val="28"/>
          <w:szCs w:val="28"/>
        </w:rPr>
        <w:t xml:space="preserve">району </w:t>
      </w: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ежегодно в городе наблюдается около 32 ДТП. Наибольшее количество ДТП связано с нарушениями Правил дорожного движения водителями (наезд на пешехода, препятствие и наезд на стоящее транспортное средство, а также столкновение и опрокидывание). Самой уязвимой группой участников дорожного движения являются пешеходы, так 37% из всех ДТП – это наезды транспортных средств на пешеходов. С целью сокращения количества ДТП необходимо выполнение мероприятий, направленных на повышение правового сознания и предупреждение опасного поведения участников дорожного движения. </w:t>
      </w:r>
    </w:p>
    <w:p w:rsidR="007C5145" w:rsidRPr="007C5145" w:rsidRDefault="007C5145" w:rsidP="007C514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В качестве напряженных участков дорог в городе, на которые приходится ДТП, выделяются следующие: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Усиевича, д.29-38;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Солнечная, д.1-б;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Толстого, д.1-7;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Мира, д.35-41;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Мира, д.  57-59;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Ул. Красноармейская, д.8-26;</w:t>
      </w:r>
    </w:p>
    <w:p w:rsidR="007C5145" w:rsidRPr="007C5145" w:rsidRDefault="007C5145" w:rsidP="007C5145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Ул. </w:t>
      </w:r>
      <w:proofErr w:type="spellStart"/>
      <w:r w:rsidRPr="007C5145">
        <w:rPr>
          <w:rFonts w:ascii="Times New Roman" w:eastAsia="Times New Roman" w:hAnsi="Times New Roman" w:cs="Times New Roman"/>
          <w:sz w:val="28"/>
          <w:szCs w:val="28"/>
        </w:rPr>
        <w:t>Затинская</w:t>
      </w:r>
      <w:proofErr w:type="spellEnd"/>
      <w:r w:rsidRPr="007C5145">
        <w:rPr>
          <w:rFonts w:ascii="Times New Roman" w:eastAsia="Times New Roman" w:hAnsi="Times New Roman" w:cs="Times New Roman"/>
          <w:sz w:val="28"/>
          <w:szCs w:val="28"/>
        </w:rPr>
        <w:t>, д. 2-10.</w:t>
      </w:r>
    </w:p>
    <w:p w:rsidR="007C5145" w:rsidRPr="007C5145" w:rsidRDefault="007C5145" w:rsidP="007C514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Важным мероприятием является оборудование наиболее интенсивных перекрестков светофорами.</w:t>
      </w:r>
    </w:p>
    <w:p w:rsidR="007C5145" w:rsidRPr="007C5145" w:rsidRDefault="007C5145" w:rsidP="007C5145">
      <w:pPr>
        <w:spacing w:after="0" w:line="240" w:lineRule="auto"/>
        <w:ind w:firstLine="709"/>
        <w:contextualSpacing/>
        <w:outlineLvl w:val="6"/>
        <w:rPr>
          <w:rFonts w:ascii="Times New Roman" w:eastAsia="Times New Roman" w:hAnsi="Times New Roman" w:cs="Times New Roman"/>
          <w:b/>
          <w:color w:val="365F91"/>
          <w:sz w:val="28"/>
          <w:szCs w:val="28"/>
        </w:rPr>
      </w:pPr>
      <w:r w:rsidRPr="00E8675A">
        <w:rPr>
          <w:rFonts w:ascii="Times New Roman" w:eastAsia="Times New Roman" w:hAnsi="Times New Roman" w:cs="Times New Roman"/>
          <w:b/>
          <w:sz w:val="28"/>
          <w:szCs w:val="28"/>
        </w:rPr>
        <w:t xml:space="preserve">Улично-дорожная сеть </w:t>
      </w:r>
      <w:r w:rsidRPr="007C5145">
        <w:rPr>
          <w:rFonts w:ascii="Times New Roman" w:eastAsia="Times New Roman" w:hAnsi="Times New Roman" w:cs="Times New Roman"/>
          <w:b/>
          <w:color w:val="365F91"/>
          <w:sz w:val="28"/>
          <w:szCs w:val="28"/>
        </w:rPr>
        <w:tab/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Сооружения внешнего благоустройства города представлены следующими объектами: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дороги в границах Почепского городского поселения вне населенного пункта – протяженность которых 82,55 км. из них с твердым покрытием – 34,2 км. с усовершенствованным – 21 км</w:t>
      </w:r>
      <w:proofErr w:type="gramStart"/>
      <w:r w:rsidRPr="007C5145">
        <w:rPr>
          <w:rFonts w:ascii="Times New Roman" w:eastAsia="Times New Roman" w:hAnsi="Times New Roman" w:cs="Times New Roman"/>
          <w:sz w:val="28"/>
          <w:szCs w:val="28"/>
        </w:rPr>
        <w:t>.;</w:t>
      </w:r>
      <w:proofErr w:type="gramEnd"/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дороги внутри населенного пункта, протяженностью 46,15 км, из которых 11,35 км с усовершенствованным покрытием проезжей части (асфальтобетонным);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мостовые сооружения - 2 единицы.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Уровень благоустройства города можно охарактеризовать как низкий, только </w:t>
      </w:r>
      <w:r w:rsidR="00333C5B">
        <w:rPr>
          <w:rFonts w:ascii="Times New Roman" w:eastAsia="Times New Roman" w:hAnsi="Times New Roman" w:cs="Times New Roman"/>
          <w:sz w:val="28"/>
          <w:szCs w:val="28"/>
        </w:rPr>
        <w:t>30</w:t>
      </w: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% дорог имеют усовершенствованное покрытие, у части дорог </w:t>
      </w:r>
      <w:proofErr w:type="spellStart"/>
      <w:r w:rsidRPr="007C5145">
        <w:rPr>
          <w:rFonts w:ascii="Times New Roman" w:eastAsia="Times New Roman" w:hAnsi="Times New Roman" w:cs="Times New Roman"/>
          <w:sz w:val="28"/>
          <w:szCs w:val="28"/>
        </w:rPr>
        <w:t>неорганизован</w:t>
      </w:r>
      <w:proofErr w:type="spellEnd"/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 водоотвод, что в 2-3 раза снижает долговечность дорожного покрытия, тем самым повышаются расходы на ремонт и содержание автодорог. 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Основными проблемами дорожно-уличной сети и обустройства улиц города являются: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несоответствие геометрических параметров улиц возросшим транспортным потокам;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несоответствие геометрических параметров назначению и категории улиц;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отставание развития дорожно-уличной сети от роста уровня автомобилизации;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недостаточная сеть тротуаров вдоль проезжей части улиц;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lastRenderedPageBreak/>
        <w:t>- движение грузового транспорта в селитебной (жилой) зоне;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отсутствие системы организованного водоотвода;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- недостаток регулирующих движение транспортных потоков дорожных знаков, светофоров, дорожной разметки, 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- недостаток мест парковки автомобилей и др.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Улично-дорожный каркас города составляют более 46 улиц и 113 переулков, проездов. </w:t>
      </w:r>
    </w:p>
    <w:p w:rsidR="007C5145" w:rsidRPr="007C5145" w:rsidRDefault="007C5145" w:rsidP="007C5145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 городе выделяются 4-е транспортные </w:t>
      </w:r>
      <w:proofErr w:type="gramStart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оси</w:t>
      </w:r>
      <w:proofErr w:type="gramEnd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на которые приходится максимальная транспортная нагрузка:  </w:t>
      </w:r>
    </w:p>
    <w:p w:rsidR="007C5145" w:rsidRPr="007C5145" w:rsidRDefault="007C5145" w:rsidP="007C5145">
      <w:pPr>
        <w:numPr>
          <w:ilvl w:val="0"/>
          <w:numId w:val="13"/>
        </w:numPr>
        <w:shd w:val="clear" w:color="auto" w:fill="FFFFFF"/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Ось «Север – центр – запад». Улицы: Мира, Колхозная, Красноармейская, Смоленская, </w:t>
      </w:r>
      <w:proofErr w:type="spellStart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Мглинская</w:t>
      </w:r>
      <w:proofErr w:type="spellEnd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. Протяженность 7,7 км.</w:t>
      </w:r>
    </w:p>
    <w:p w:rsidR="007C5145" w:rsidRPr="007C5145" w:rsidRDefault="007C5145" w:rsidP="007C5145">
      <w:pPr>
        <w:numPr>
          <w:ilvl w:val="0"/>
          <w:numId w:val="13"/>
        </w:numPr>
        <w:shd w:val="clear" w:color="auto" w:fill="FFFFFF"/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Ось «Центр –  юго-запад». Улицы: Смоленская, Кирова, Стародубская. Протяженность 4,35 км.</w:t>
      </w:r>
    </w:p>
    <w:p w:rsidR="007C5145" w:rsidRPr="007C5145" w:rsidRDefault="007C5145" w:rsidP="007C5145">
      <w:pPr>
        <w:numPr>
          <w:ilvl w:val="0"/>
          <w:numId w:val="13"/>
        </w:numPr>
        <w:shd w:val="clear" w:color="auto" w:fill="FFFFFF"/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Ось «Центр – восток». Улицы: Красноармейская, Ленина, Толстого, Брянская. Протяженность 4 км.</w:t>
      </w:r>
    </w:p>
    <w:p w:rsidR="007C5145" w:rsidRPr="007C5145" w:rsidRDefault="007C5145" w:rsidP="007C5145">
      <w:pPr>
        <w:numPr>
          <w:ilvl w:val="0"/>
          <w:numId w:val="13"/>
        </w:numPr>
        <w:shd w:val="clear" w:color="auto" w:fill="FFFFFF"/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Ось «Центр – юг». Улицы: </w:t>
      </w:r>
      <w:proofErr w:type="gramStart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Брянская</w:t>
      </w:r>
      <w:proofErr w:type="gramEnd"/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>, проезд Железнодорожный, Усиевича. Протяженность  2,8 км.</w:t>
      </w:r>
    </w:p>
    <w:p w:rsidR="007C5145" w:rsidRPr="007C5145" w:rsidRDefault="007C5145" w:rsidP="007C514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Протяженность транспортных осей составляет: составляет более 16,55 км или 52% от внутригородских улиц. </w:t>
      </w:r>
      <w:r w:rsidRPr="007C5145">
        <w:rPr>
          <w:rFonts w:ascii="Times New Roman" w:eastAsia="Times New Roman" w:hAnsi="Times New Roman" w:cs="Times New Roman"/>
          <w:sz w:val="28"/>
          <w:szCs w:val="28"/>
        </w:rPr>
        <w:t xml:space="preserve"> При этом с усовершенствованным покрытием всего 12 км улиц или 72,5%. Следовательно, необходимо в кратчайшие строки провести работы по реконструкции дорог с гравийным и грунтовым покрытием которые составляют транспортные оси.</w:t>
      </w:r>
    </w:p>
    <w:p w:rsidR="00E701AD" w:rsidRPr="00E8675A" w:rsidRDefault="007C5145" w:rsidP="00E867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5145">
        <w:rPr>
          <w:rFonts w:ascii="Times New Roman" w:eastAsia="Times New Roman" w:hAnsi="Times New Roman" w:cs="Times New Roman"/>
          <w:sz w:val="28"/>
          <w:szCs w:val="28"/>
        </w:rPr>
        <w:t>В настоящее время в городе осуществляется проект по реконструкции сети автодоро</w:t>
      </w:r>
      <w:r w:rsidR="00E8675A">
        <w:rPr>
          <w:rFonts w:ascii="Times New Roman" w:eastAsia="Times New Roman" w:hAnsi="Times New Roman" w:cs="Times New Roman"/>
          <w:sz w:val="28"/>
          <w:szCs w:val="28"/>
        </w:rPr>
        <w:t>г Почепского района и г. Почеп.</w:t>
      </w:r>
    </w:p>
    <w:p w:rsidR="00E701AD" w:rsidRPr="0043506C" w:rsidRDefault="00471CCD" w:rsidP="00E867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1.9. Анализ уровня безопасности дорожного движения</w:t>
      </w:r>
    </w:p>
    <w:p w:rsidR="009F502D" w:rsidRPr="0043506C" w:rsidRDefault="00471CCD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Ситуация, связанная с аварийностью на транспорте, неизменно сохраняет актуальность в связи с несоответствием дорожно-транспортно</w:t>
      </w:r>
      <w:r w:rsidR="009E6FA6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й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инфраструктуры потребностям участников дорожного движения, их низко</w:t>
      </w:r>
      <w:r w:rsidR="00891A71">
        <w:rPr>
          <w:rFonts w:ascii="Times New Roman" w:eastAsia="Times New Roman" w:hAnsi="Times New Roman" w:cs="Times New Roman"/>
          <w:sz w:val="28"/>
          <w:szCs w:val="28"/>
          <w:lang w:eastAsia="en-US"/>
        </w:rPr>
        <w:t>й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дисциплиной, а также недостаточной эффективностью </w:t>
      </w:r>
      <w:proofErr w:type="gramStart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функционирования системы обеспечения безопасности дорожного движения</w:t>
      </w:r>
      <w:proofErr w:type="gramEnd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. В настоящее время решение проблемы обеспечения безопасности дорожного движения является одной из важнейших задач.</w:t>
      </w:r>
    </w:p>
    <w:p w:rsidR="00471CCD" w:rsidRPr="0043506C" w:rsidRDefault="00471CCD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Наиболее эффективной мерой для повышения уровня безопасности являются ужесточенные законодательные меры и полицейское право применение штрафов и иных взысканий с водителей, нарушивших требования б</w:t>
      </w:r>
      <w:r w:rsidR="0043506C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езопасности дорожного движения.</w:t>
      </w:r>
    </w:p>
    <w:p w:rsidR="00471CCD" w:rsidRPr="0043506C" w:rsidRDefault="00471CCD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Главной задачей обеспечения безопасности является организация единой совокупной системы управления безопасностью на автомобильных дорогах в условиях рыночного хозяйствования с созданием эффективного механизма регулирования транспортной деятельности под надзором федеральных исполнительных органов и ор</w:t>
      </w:r>
      <w:r w:rsidR="00E701A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ганов местного самоуправления, различных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общественных объ</w:t>
      </w:r>
      <w:r w:rsidR="0043506C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единений.</w:t>
      </w:r>
    </w:p>
    <w:p w:rsidR="00471CCD" w:rsidRPr="0043506C" w:rsidRDefault="00471CCD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Базовыми данными при принятии управленческих решений являются статистические сведения, которые формируются </w:t>
      </w:r>
      <w:r w:rsidR="00E701A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органами ГИБДД и используются </w:t>
      </w:r>
      <w:r w:rsidR="005D5283">
        <w:rPr>
          <w:rFonts w:ascii="Times New Roman" w:eastAsia="Times New Roman" w:hAnsi="Times New Roman" w:cs="Times New Roman"/>
          <w:sz w:val="28"/>
          <w:szCs w:val="28"/>
          <w:lang w:eastAsia="en-US"/>
        </w:rPr>
        <w:t>для анализа ДТП, выявлению</w:t>
      </w:r>
      <w:r w:rsidR="00891A7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мест наибольшей концентр</w:t>
      </w:r>
      <w:r w:rsidR="009F30B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ации </w:t>
      </w:r>
      <w:r w:rsidR="00E701A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автотранспортных </w:t>
      </w:r>
      <w:r w:rsidR="00E701AD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 xml:space="preserve">средств </w:t>
      </w:r>
      <w:r w:rsidR="0089561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негативных тенденций, оценки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эффективности мер, которые направлены на сокр</w:t>
      </w:r>
      <w:r w:rsidR="0043506C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ащение количества, тяжести ДТП.</w:t>
      </w:r>
    </w:p>
    <w:p w:rsidR="009E6FA6" w:rsidRPr="0043506C" w:rsidRDefault="00471CCD" w:rsidP="001A3E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proofErr w:type="gramStart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Профилактика дорожно-транспортного травматизма, разработка новых подходов в популяризации правил дорожного движения, обсуждение вопросов усиления взаимодействия между ведомствами в управлении безопасностью дорожного движения, определение первоочередных мер, которые направлены на улучшение ситуации на дорогах, должны стоять на контроле у уполномоченных на то людей, которые способны незамедлительно реагировать на сложившуюся сит</w:t>
      </w:r>
      <w:r w:rsidR="001A3EED">
        <w:rPr>
          <w:rFonts w:ascii="Times New Roman" w:eastAsia="Times New Roman" w:hAnsi="Times New Roman" w:cs="Times New Roman"/>
          <w:sz w:val="28"/>
          <w:szCs w:val="28"/>
          <w:lang w:eastAsia="en-US"/>
        </w:rPr>
        <w:t>уацию на автомобильных дорогах.</w:t>
      </w:r>
      <w:proofErr w:type="gramEnd"/>
    </w:p>
    <w:p w:rsidR="009E6FA6" w:rsidRPr="0043506C" w:rsidRDefault="009E6FA6" w:rsidP="001A3EE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1.10. Оценка уровня негативного воздействия транспортной инфраструктуры на окружающую среду, бе</w:t>
      </w:r>
      <w:r w:rsidR="001A3EE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зопасность и здоровье населения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Автомобильный транспорт и инфраструктура автотранспортного комплекса относится к главным источникам загрязнения окружающей среды. Отработавшие газы двигателей внутреннего сгорания содержат вредные вещества и соединения, в том числе канцерогенные. Нефтепродукты, продукты износа шин, тормозных </w:t>
      </w:r>
      <w:r w:rsidR="00891A71">
        <w:rPr>
          <w:rFonts w:ascii="Times New Roman" w:eastAsia="Times New Roman" w:hAnsi="Times New Roman" w:cs="Times New Roman"/>
          <w:sz w:val="28"/>
          <w:szCs w:val="28"/>
          <w:lang w:eastAsia="en-US"/>
        </w:rPr>
        <w:t>колодок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, хлориды, используемые в качестве антиобледенителей дорожных покрытий, загрязняют придорожн</w:t>
      </w:r>
      <w:r w:rsidR="00656205">
        <w:rPr>
          <w:rFonts w:ascii="Times New Roman" w:eastAsia="Times New Roman" w:hAnsi="Times New Roman" w:cs="Times New Roman"/>
          <w:sz w:val="28"/>
          <w:szCs w:val="28"/>
          <w:lang w:eastAsia="en-US"/>
        </w:rPr>
        <w:t>ую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656205">
        <w:rPr>
          <w:rFonts w:ascii="Times New Roman" w:eastAsia="Times New Roman" w:hAnsi="Times New Roman" w:cs="Times New Roman"/>
          <w:sz w:val="28"/>
          <w:szCs w:val="28"/>
          <w:lang w:eastAsia="en-US"/>
        </w:rPr>
        <w:t>территорию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 водные объекты.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Главный компонент выхлопов двигателей </w:t>
      </w:r>
      <w:r w:rsidR="0065620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внутреннего сгорания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- окись углерода (угарный газ) – опасен для человека, животных, вызывает отравление различной степени в зависимости от концентрации. При взаимодействии выбросов автомобилей и смесей загрязняющих веществ в воздухе могут обра</w:t>
      </w:r>
      <w:r w:rsidR="0065620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зоваться новые вещества, более агрессивные. На прилегающих </w:t>
      </w:r>
      <w:r w:rsidR="005D528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к автомобильным дорогам территориях вода, почва </w:t>
      </w:r>
      <w:r w:rsidR="0089561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</w:t>
      </w:r>
      <w:r w:rsidR="007D3A7A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растительность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явля</w:t>
      </w:r>
      <w:r w:rsidR="005D5283">
        <w:rPr>
          <w:rFonts w:ascii="Times New Roman" w:eastAsia="Times New Roman" w:hAnsi="Times New Roman" w:cs="Times New Roman"/>
          <w:sz w:val="28"/>
          <w:szCs w:val="28"/>
          <w:lang w:eastAsia="en-US"/>
        </w:rPr>
        <w:t>ю</w:t>
      </w:r>
      <w:r w:rsidR="007D3A7A">
        <w:rPr>
          <w:rFonts w:ascii="Times New Roman" w:eastAsia="Times New Roman" w:hAnsi="Times New Roman" w:cs="Times New Roman"/>
          <w:sz w:val="28"/>
          <w:szCs w:val="28"/>
          <w:lang w:eastAsia="en-US"/>
        </w:rPr>
        <w:t>тся носителями ряда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канцерогенных веществ. Недопустимо выращивание здесь овощей, фруктов и скармливание травы животным.</w:t>
      </w:r>
    </w:p>
    <w:p w:rsidR="009E6FA6" w:rsidRPr="0043506C" w:rsidRDefault="00656205" w:rsidP="007119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Воздействие шума</w:t>
      </w:r>
      <w:r w:rsidR="009E6FA6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также негативно отражается на здоровье человека, приводит к росту </w:t>
      </w:r>
      <w:proofErr w:type="gramStart"/>
      <w:r w:rsidR="009E6FA6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сердечно-сосуди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стых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 эндокринных заболеваний.</w:t>
      </w:r>
    </w:p>
    <w:p w:rsidR="0089561D" w:rsidRPr="0071197D" w:rsidRDefault="009E6FA6" w:rsidP="0071197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1.11. Характеристика существующих условий и перспектив развития и размещения транспортной инфраструктуры </w:t>
      </w:r>
      <w:r w:rsidR="001A3EE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Почепского </w:t>
      </w:r>
      <w:r w:rsidR="006D480E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городского </w:t>
      </w:r>
      <w:r w:rsidR="001A3EE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поселения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Мероприятия по развит</w:t>
      </w:r>
      <w:r w:rsidR="0089561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ию транспортной инфраструктуры </w:t>
      </w:r>
      <w:r w:rsidR="00333C5B">
        <w:rPr>
          <w:rFonts w:ascii="Times New Roman" w:eastAsia="Times New Roman" w:hAnsi="Times New Roman" w:cs="Times New Roman"/>
          <w:sz w:val="28"/>
          <w:szCs w:val="28"/>
          <w:lang w:eastAsia="en-US"/>
        </w:rPr>
        <w:t>Почеп</w:t>
      </w:r>
      <w:r w:rsid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ского </w:t>
      </w:r>
      <w:r w:rsidR="006D480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городского </w:t>
      </w:r>
      <w:r w:rsidR="0089561D" w:rsidRPr="0089561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поселения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разработаны на основе тщательного и всестороннего анализа существующего состояния транспортной системы, выявленных тенденций в изменении основных показателей развития транспорта, планируемых пространственных преобразований.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Приоритетными направлениями развития транспортной инфраструктуры являются: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- капитальный ремонт дорог и реконструкция их;</w:t>
      </w:r>
    </w:p>
    <w:p w:rsidR="009E6FA6" w:rsidRPr="0043506C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развитие дорожного сервиса на территории </w:t>
      </w:r>
      <w:r w:rsidR="006D480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городского </w:t>
      </w:r>
      <w:r w:rsidR="002C5DDE" w:rsidRPr="002C5DD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поселения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для возможности получения квалифицированных услуг по сервисному обслуживанию и ремонту автотранспортных средств.</w:t>
      </w:r>
    </w:p>
    <w:p w:rsidR="009E6FA6" w:rsidRPr="0043506C" w:rsidRDefault="009E6FA6" w:rsidP="007119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proofErr w:type="gramStart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Отсюда вытекают новые требования к транспортной системе, а именно, переход от преимущественно экстенсивной к интенсивной модели развития.</w:t>
      </w:r>
      <w:proofErr w:type="gramEnd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Это, прежде всего, предполагает более эффективное производительное качественное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>использование имеющегося поте</w:t>
      </w:r>
      <w:r w:rsidR="00147C3B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нциала и, в частности, переход </w:t>
      </w:r>
      <w:r w:rsidR="002C5DD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к </w:t>
      </w:r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>более качественным транспортным услугам.</w:t>
      </w:r>
    </w:p>
    <w:p w:rsidR="001A3EED" w:rsidRDefault="009E6FA6" w:rsidP="001A3EE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4350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1.12. Оценка нормативно-правовой базы, необходимой для функционирования и развития транспортной инфраструктуры </w:t>
      </w:r>
      <w:r w:rsidR="001A3EE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Почепского городского поселения</w:t>
      </w:r>
      <w:r w:rsidR="001A3EED"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</w:p>
    <w:p w:rsidR="009F474A" w:rsidRPr="00ED740F" w:rsidRDefault="009E6FA6" w:rsidP="001A3EE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350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Основными документами, определяющими порядок функционирования </w:t>
      </w:r>
      <w:r w:rsidR="0003725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развития </w:t>
      </w:r>
      <w:r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транспортной инфраструктуры являются</w:t>
      </w:r>
      <w:proofErr w:type="gramEnd"/>
      <w:r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:</w:t>
      </w:r>
    </w:p>
    <w:p w:rsidR="009F474A" w:rsidRPr="00ED740F" w:rsidRDefault="009F474A" w:rsidP="00803A2F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40F">
        <w:rPr>
          <w:rFonts w:ascii="Times New Roman" w:eastAsia="Times New Roman" w:hAnsi="Times New Roman" w:cs="Times New Roman"/>
          <w:sz w:val="28"/>
          <w:szCs w:val="28"/>
        </w:rPr>
        <w:t xml:space="preserve">1. Транспортная стратегия Российской Федерации на период до 2030 года (в редакции распоряжений Правительства РФ от 22.11.2008 </w:t>
      </w:r>
      <w:r w:rsidR="00ED740F" w:rsidRPr="00ED740F">
        <w:rPr>
          <w:rFonts w:ascii="Times New Roman" w:eastAsia="Times New Roman" w:hAnsi="Times New Roman" w:cs="Times New Roman"/>
          <w:sz w:val="28"/>
          <w:szCs w:val="28"/>
        </w:rPr>
        <w:t>№</w:t>
      </w:r>
      <w:r w:rsidRPr="00ED740F">
        <w:rPr>
          <w:rFonts w:ascii="Times New Roman" w:eastAsia="Times New Roman" w:hAnsi="Times New Roman" w:cs="Times New Roman"/>
          <w:sz w:val="28"/>
          <w:szCs w:val="28"/>
        </w:rPr>
        <w:t xml:space="preserve"> 1734-р</w:t>
      </w:r>
      <w:r w:rsidR="007B657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0A4D">
        <w:rPr>
          <w:rFonts w:ascii="Times New Roman" w:eastAsia="Times New Roman" w:hAnsi="Times New Roman" w:cs="Times New Roman"/>
          <w:sz w:val="28"/>
          <w:szCs w:val="28"/>
        </w:rPr>
        <w:br/>
      </w:r>
      <w:r w:rsidR="007B6572">
        <w:rPr>
          <w:rFonts w:ascii="Times New Roman" w:eastAsia="Times New Roman" w:hAnsi="Times New Roman" w:cs="Times New Roman"/>
          <w:sz w:val="28"/>
          <w:szCs w:val="28"/>
        </w:rPr>
        <w:t>(в ред.</w:t>
      </w:r>
      <w:r w:rsidR="00AF0A4D">
        <w:rPr>
          <w:rFonts w:ascii="Times New Roman" w:eastAsia="Times New Roman" w:hAnsi="Times New Roman" w:cs="Times New Roman"/>
          <w:sz w:val="28"/>
          <w:szCs w:val="28"/>
        </w:rPr>
        <w:t xml:space="preserve"> от 12.05.2018)</w:t>
      </w:r>
      <w:r w:rsidRPr="00ED740F">
        <w:rPr>
          <w:rFonts w:ascii="Times New Roman" w:eastAsia="Times New Roman" w:hAnsi="Times New Roman" w:cs="Times New Roman"/>
          <w:sz w:val="28"/>
          <w:szCs w:val="28"/>
        </w:rPr>
        <w:t xml:space="preserve">, от 11.06.2014 </w:t>
      </w:r>
      <w:r w:rsidR="00AF0A4D">
        <w:rPr>
          <w:rFonts w:ascii="Times New Roman" w:eastAsia="Times New Roman" w:hAnsi="Times New Roman" w:cs="Times New Roman"/>
          <w:sz w:val="28"/>
          <w:szCs w:val="28"/>
        </w:rPr>
        <w:t xml:space="preserve">№ 1032-р </w:t>
      </w:r>
      <w:r w:rsidRPr="00ED740F">
        <w:rPr>
          <w:rFonts w:ascii="Times New Roman" w:eastAsia="Times New Roman" w:hAnsi="Times New Roman" w:cs="Times New Roman"/>
          <w:sz w:val="28"/>
          <w:szCs w:val="28"/>
        </w:rPr>
        <w:t xml:space="preserve">«О Транспортной </w:t>
      </w:r>
      <w:r w:rsidR="00AF0A4D">
        <w:rPr>
          <w:rFonts w:ascii="Times New Roman" w:eastAsia="Times New Roman" w:hAnsi="Times New Roman" w:cs="Times New Roman"/>
          <w:sz w:val="28"/>
          <w:szCs w:val="28"/>
        </w:rPr>
        <w:t>стратегии Российской Федерации»)</w:t>
      </w:r>
      <w:r w:rsidRPr="00ED740F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9E6FA6" w:rsidRPr="00ED740F" w:rsidRDefault="002954AF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2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. Градостроительный кодекс РФ от 29.12.2004 №</w:t>
      </w:r>
      <w:r w:rsid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190-ФЗ</w:t>
      </w:r>
      <w:r w:rsidR="00032AE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(в ред. от 03.08.2018)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;</w:t>
      </w:r>
    </w:p>
    <w:p w:rsidR="009E6FA6" w:rsidRPr="00ED740F" w:rsidRDefault="002954AF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3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. Федеральный закон от 08.11.2007 №</w:t>
      </w:r>
      <w:r w:rsidR="009F474A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257-ФЗ </w:t>
      </w:r>
      <w:r w:rsidR="00032AE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(в ред. от 03.08.2018) </w:t>
      </w:r>
      <w:r w:rsidR="00032AE0">
        <w:rPr>
          <w:rFonts w:ascii="Times New Roman" w:eastAsia="Times New Roman" w:hAnsi="Times New Roman" w:cs="Times New Roman"/>
          <w:sz w:val="28"/>
          <w:szCs w:val="28"/>
          <w:lang w:eastAsia="en-US"/>
        </w:rPr>
        <w:br/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«Об автомобильных дорогах и о дорожной деятельности в РФ и о внесении изменений в отдельные законодательные акты Российской Федерации»;</w:t>
      </w:r>
    </w:p>
    <w:p w:rsidR="009E6FA6" w:rsidRDefault="002954AF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4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. Федеральный закон от 10.12.1995 №</w:t>
      </w:r>
      <w:r w:rsid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196-ФЗ </w:t>
      </w:r>
      <w:r w:rsidR="00032AE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(в ред. от 26.07.2017) </w:t>
      </w:r>
      <w:r w:rsidR="00032AE0">
        <w:rPr>
          <w:rFonts w:ascii="Times New Roman" w:eastAsia="Times New Roman" w:hAnsi="Times New Roman" w:cs="Times New Roman"/>
          <w:sz w:val="28"/>
          <w:szCs w:val="28"/>
          <w:lang w:eastAsia="en-US"/>
        </w:rPr>
        <w:br/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«О безопасности дорожного движения»;</w:t>
      </w:r>
    </w:p>
    <w:p w:rsidR="00D000EF" w:rsidRPr="00ED740F" w:rsidRDefault="00E3320D" w:rsidP="00D000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5. Федеральный </w:t>
      </w:r>
      <w:r w:rsidR="000D129D">
        <w:rPr>
          <w:rFonts w:ascii="Times New Roman" w:eastAsia="Times New Roman" w:hAnsi="Times New Roman" w:cs="Times New Roman"/>
          <w:sz w:val="28"/>
          <w:szCs w:val="28"/>
          <w:lang w:eastAsia="en-US"/>
        </w:rPr>
        <w:t>закон от 30.06.2015 №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0D129D">
        <w:rPr>
          <w:rFonts w:ascii="Times New Roman" w:eastAsia="Times New Roman" w:hAnsi="Times New Roman" w:cs="Times New Roman"/>
          <w:sz w:val="28"/>
          <w:szCs w:val="28"/>
          <w:lang w:eastAsia="en-US"/>
        </w:rPr>
        <w:t>220-Ф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t>З</w:t>
      </w:r>
      <w:r w:rsidR="000D129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(в ред. от 29.12.2017) 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br/>
      </w:r>
      <w:r w:rsidR="000D129D">
        <w:rPr>
          <w:rFonts w:ascii="Times New Roman" w:eastAsia="Times New Roman" w:hAnsi="Times New Roman" w:cs="Times New Roman"/>
          <w:sz w:val="28"/>
          <w:szCs w:val="28"/>
          <w:lang w:eastAsia="en-US"/>
        </w:rPr>
        <w:t>«</w:t>
      </w:r>
      <w:r w:rsidR="0066306B">
        <w:rPr>
          <w:rFonts w:ascii="Times New Roman" w:eastAsia="Times New Roman" w:hAnsi="Times New Roman" w:cs="Times New Roman"/>
          <w:sz w:val="28"/>
          <w:szCs w:val="28"/>
          <w:lang w:eastAsia="en-US"/>
        </w:rPr>
        <w:t>Об орган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изации </w:t>
      </w:r>
      <w:r w:rsidR="0066306B">
        <w:rPr>
          <w:rFonts w:ascii="Times New Roman" w:eastAsia="Times New Roman" w:hAnsi="Times New Roman" w:cs="Times New Roman"/>
          <w:sz w:val="28"/>
          <w:szCs w:val="28"/>
          <w:lang w:eastAsia="en-US"/>
        </w:rPr>
        <w:t>регулярных</w:t>
      </w:r>
      <w:r w:rsidR="00233BCB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перевозок пассажиров и багажа </w:t>
      </w:r>
      <w:r w:rsidR="00EE3A4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автомобильным </w:t>
      </w:r>
      <w:r w:rsidR="0066306B">
        <w:rPr>
          <w:rFonts w:ascii="Times New Roman" w:eastAsia="Times New Roman" w:hAnsi="Times New Roman" w:cs="Times New Roman"/>
          <w:sz w:val="28"/>
          <w:szCs w:val="28"/>
          <w:lang w:eastAsia="en-US"/>
        </w:rPr>
        <w:t>транспортом и городским наз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t>емным электрическим транспортом</w:t>
      </w:r>
      <w:r w:rsidR="0066306B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в Российской Федерации и о </w:t>
      </w:r>
      <w:r w:rsidR="00EE3A4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внесении изменений в отдельные </w:t>
      </w:r>
      <w:r w:rsidR="0066306B">
        <w:rPr>
          <w:rFonts w:ascii="Times New Roman" w:eastAsia="Times New Roman" w:hAnsi="Times New Roman" w:cs="Times New Roman"/>
          <w:sz w:val="28"/>
          <w:szCs w:val="28"/>
          <w:lang w:eastAsia="en-US"/>
        </w:rPr>
        <w:t>законодатель</w:t>
      </w:r>
      <w:r w:rsidR="00E8490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ные </w:t>
      </w:r>
      <w:r w:rsidR="0054156D">
        <w:rPr>
          <w:rFonts w:ascii="Times New Roman" w:eastAsia="Times New Roman" w:hAnsi="Times New Roman" w:cs="Times New Roman"/>
          <w:sz w:val="28"/>
          <w:szCs w:val="28"/>
          <w:lang w:eastAsia="en-US"/>
        </w:rPr>
        <w:t>акты Российской Федерации»;</w:t>
      </w:r>
    </w:p>
    <w:p w:rsidR="009E6FA6" w:rsidRPr="00ED740F" w:rsidRDefault="0066306B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6.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Постановление Правительства РФ от 23.10.1993 №</w:t>
      </w:r>
      <w:r w:rsidR="00ED740F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1090 </w:t>
      </w:r>
      <w:r w:rsidR="00EE3A4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(в ред. от 27.08.2018)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«О правилах дорожного движения»;</w:t>
      </w:r>
    </w:p>
    <w:p w:rsidR="0066306B" w:rsidRDefault="0066306B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7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. Постановление Правительства РФ от 25.12.2015 №</w:t>
      </w:r>
      <w:r w:rsidR="00ED740F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9E6FA6" w:rsidRPr="00ED740F">
        <w:rPr>
          <w:rFonts w:ascii="Times New Roman" w:eastAsia="Times New Roman" w:hAnsi="Times New Roman" w:cs="Times New Roman"/>
          <w:sz w:val="28"/>
          <w:szCs w:val="28"/>
          <w:lang w:eastAsia="en-US"/>
        </w:rPr>
        <w:t>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D000EF" w:rsidRDefault="00D000EF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8. 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>Постановление Правительства Российской Федерации от 17.11.2010 № 928 «О перечне автомобильных дорог общего пользования федерального значения»;</w:t>
      </w:r>
    </w:p>
    <w:p w:rsidR="00D000EF" w:rsidRDefault="00D000EF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9. 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>Распоряжение Правительства Российской Федерации от 19.03.2013 № 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:rsidR="00D000EF" w:rsidRDefault="00D000EF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10. 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Постановление Администрации </w:t>
      </w:r>
      <w:r w:rsidR="001A3EE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Почепского района 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от</w:t>
      </w:r>
      <w:r w:rsidR="001A3EE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27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 w:rsidR="001A3EED">
        <w:rPr>
          <w:rFonts w:ascii="Times New Roman" w:eastAsia="Times New Roman" w:hAnsi="Times New Roman" w:cs="Times New Roman"/>
          <w:sz w:val="28"/>
          <w:szCs w:val="28"/>
          <w:lang w:eastAsia="en-US"/>
        </w:rPr>
        <w:t>02.2019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№ 3</w:t>
      </w:r>
      <w:r w:rsidR="001A3EED">
        <w:rPr>
          <w:rFonts w:ascii="Times New Roman" w:eastAsia="Times New Roman" w:hAnsi="Times New Roman" w:cs="Times New Roman"/>
          <w:sz w:val="28"/>
          <w:szCs w:val="28"/>
          <w:lang w:eastAsia="en-US"/>
        </w:rPr>
        <w:t>38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«Об утверждении программы «</w:t>
      </w:r>
      <w:r w:rsidR="007B2C45">
        <w:rPr>
          <w:rFonts w:ascii="Times New Roman" w:eastAsia="Times New Roman" w:hAnsi="Times New Roman" w:cs="Times New Roman"/>
          <w:sz w:val="28"/>
          <w:szCs w:val="28"/>
          <w:lang w:eastAsia="en-US"/>
        </w:rPr>
        <w:t>Комплексного развития транспортной инфраструктуры МО «Почепского городского поселения» Брянской области на 2019-2030 годы</w:t>
      </w:r>
      <w:r w:rsidRPr="00D000EF">
        <w:rPr>
          <w:rFonts w:ascii="Times New Roman" w:eastAsia="Times New Roman" w:hAnsi="Times New Roman" w:cs="Times New Roman"/>
          <w:sz w:val="28"/>
          <w:szCs w:val="28"/>
          <w:lang w:eastAsia="en-US"/>
        </w:rPr>
        <w:t>»;</w:t>
      </w:r>
    </w:p>
    <w:p w:rsidR="007C0AE9" w:rsidRDefault="007C0AE9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11. Решение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совета народных депутатов</w:t>
      </w:r>
      <w:r w:rsidR="00D711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города Почепа Брянской области</w:t>
      </w:r>
      <w:proofErr w:type="gramEnd"/>
      <w:r w:rsidR="00D711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№186 от 07.09.2012. «Об утверждении проекта Генерального плана Почепского городского поселения Почепского Муниципального района Брянской области».</w:t>
      </w:r>
    </w:p>
    <w:p w:rsidR="00D711D8" w:rsidRDefault="00D711D8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12. Решение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совета народных депутатов города Почепа Брянской области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№193 от 15.11.2012. «Об утверждении Правил землепользования и застройки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>территории Почепского городского поселения Почепского Муниципального района Брянской области»</w:t>
      </w:r>
      <w:r w:rsidR="00250C08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250C08" w:rsidRDefault="00250C08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13.</w:t>
      </w:r>
      <w:r w:rsidRPr="00250C0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Решение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совета народных депутатов города Почепа Брянской области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№241 от 25.10.2013г. «О </w:t>
      </w:r>
      <w:r w:rsidR="00B03C95">
        <w:rPr>
          <w:rFonts w:ascii="Times New Roman" w:eastAsia="Times New Roman" w:hAnsi="Times New Roman" w:cs="Times New Roman"/>
          <w:sz w:val="28"/>
          <w:szCs w:val="28"/>
          <w:lang w:eastAsia="en-US"/>
        </w:rPr>
        <w:t>создании муниципального дорожного фонда Почепского городского поселения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».</w:t>
      </w:r>
    </w:p>
    <w:p w:rsidR="00250C08" w:rsidRDefault="00250C08" w:rsidP="00E33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14. Решение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совета народных депутатов города Почепа Брянской области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№144 от 23.10.2017. «Об утверждении Правил благоустройства территории Муниципального образования «город Почеп».</w:t>
      </w:r>
    </w:p>
    <w:p w:rsidR="005724D2" w:rsidRPr="0071197D" w:rsidRDefault="009E6FA6" w:rsidP="007119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Реализация Программы осуществляется через систему программных мероприятий</w:t>
      </w:r>
      <w:r w:rsidR="00E3320D">
        <w:rPr>
          <w:rFonts w:ascii="Times New Roman" w:eastAsia="Times New Roman" w:hAnsi="Times New Roman" w:cs="Times New Roman"/>
          <w:sz w:val="28"/>
          <w:szCs w:val="28"/>
          <w:lang w:eastAsia="en-US"/>
        </w:rPr>
        <w:t>,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разрабатываемых </w:t>
      </w:r>
      <w:r w:rsidR="00E3320D" w:rsidRP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>администрацией</w:t>
      </w:r>
      <w:r w:rsidRP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4B5BBF" w:rsidRP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>Почепского района</w:t>
      </w:r>
      <w:r w:rsidR="0071197D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9E6FA6" w:rsidRPr="00B03C95" w:rsidRDefault="009E6FA6" w:rsidP="00B03C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1.13. Оценка финансирова</w:t>
      </w:r>
      <w:r w:rsidR="00B03C95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ния транспортной инфраструктуры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Состояние сети дорог определяется своевременностью, полнотой и качеством выполнения работ по содержанию, ремонту и капитальному ремонту и зависит напрямую от объемов финансирования и стратегии распределения финансовых ресурсов в условиях их ограниченных объемов. 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условиях, когда объем инвестиций в дорожный комплекс является явно недостаточным,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дорог. При выполнении текущего ремонта используются современные технологии с использованием специализированных звеньев машин и механизмов, позволяющих сократить ручной труд и обеспечить высокое качество выполняемых работ. При этом текущий ремонт в отличие от капитального, не решает задач, связанных с повышением качества дорожного покрытия - характеристик ровности, </w:t>
      </w:r>
      <w:r w:rsid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шероховатости, прочности и т.д.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Недофинансирование дорожной отрасли, в условиях постоянного роста интенсивности движения, изменения состава движения в сторону увеличения грузоподъемности транспортных средств, приводит к несоблюдению межремонтных сроков, н</w:t>
      </w:r>
      <w:r w:rsidR="007437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акоплению количества участков </w:t>
      </w:r>
      <w:r w:rsidR="00DC1C49">
        <w:rPr>
          <w:rFonts w:ascii="Times New Roman" w:eastAsia="Times New Roman" w:hAnsi="Times New Roman" w:cs="Times New Roman"/>
          <w:sz w:val="28"/>
          <w:szCs w:val="28"/>
          <w:lang w:eastAsia="en-US"/>
        </w:rPr>
        <w:t>для</w:t>
      </w:r>
      <w:r w:rsidR="007437B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ремонта.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Учитывая </w:t>
      </w:r>
      <w:proofErr w:type="gramStart"/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вышеизложенное</w:t>
      </w:r>
      <w:proofErr w:type="gramEnd"/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,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них.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Применение программно</w:t>
      </w:r>
      <w:r w:rsidR="006A6418">
        <w:rPr>
          <w:rFonts w:ascii="Times New Roman" w:eastAsia="Times New Roman" w:hAnsi="Times New Roman" w:cs="Times New Roman"/>
          <w:sz w:val="28"/>
          <w:szCs w:val="28"/>
          <w:lang w:eastAsia="en-US"/>
        </w:rPr>
        <w:t>го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метода в развитии </w:t>
      </w:r>
      <w:r w:rsidR="00DC1C4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муниципальных 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автомоб</w:t>
      </w:r>
      <w:r w:rsidR="00DC1C49">
        <w:rPr>
          <w:rFonts w:ascii="Times New Roman" w:eastAsia="Times New Roman" w:hAnsi="Times New Roman" w:cs="Times New Roman"/>
          <w:sz w:val="28"/>
          <w:szCs w:val="28"/>
          <w:lang w:eastAsia="en-US"/>
        </w:rPr>
        <w:t>ильных дорог общего пользования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Почепского </w:t>
      </w:r>
      <w:r w:rsidR="00DC1C49" w:rsidRPr="00DC1C4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городского </w:t>
      </w:r>
      <w:r w:rsidR="004B5BBF">
        <w:rPr>
          <w:rFonts w:ascii="Times New Roman" w:eastAsia="Times New Roman" w:hAnsi="Times New Roman" w:cs="Times New Roman"/>
          <w:sz w:val="28"/>
          <w:szCs w:val="28"/>
          <w:lang w:eastAsia="en-US"/>
        </w:rPr>
        <w:t>округа поселения</w:t>
      </w:r>
      <w:r w:rsidR="001B58A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Реализация комплекса программн</w:t>
      </w:r>
      <w:r w:rsidR="00DC7AC4"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ых мероприятий сопряжена со сле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дующими рисками: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- риск ухудшения социально-экономической ситуации,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9E6FA6" w:rsidRPr="008525D8" w:rsidRDefault="009E6FA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риск превышения фактического уровня инфляции по сравнению с </w:t>
      </w:r>
      <w:proofErr w:type="gramStart"/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>прогнозируемым</w:t>
      </w:r>
      <w:proofErr w:type="gramEnd"/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ускоренный рост цен на строительные материалы, машины, специализированное оборудование, что может привести к увеличению стоимости 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 xml:space="preserve">дорожных работ, снижению объемов строительства, реконструкции, капитального ремонта, ремонта и содержания </w:t>
      </w:r>
      <w:r w:rsidR="00DC1C49">
        <w:rPr>
          <w:rFonts w:ascii="Times New Roman" w:eastAsia="Times New Roman" w:hAnsi="Times New Roman" w:cs="Times New Roman"/>
          <w:sz w:val="28"/>
          <w:szCs w:val="28"/>
          <w:lang w:eastAsia="en-US"/>
        </w:rPr>
        <w:t>муниципальных</w:t>
      </w:r>
      <w:r w:rsidRPr="008525D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автомобильных дорог общего пользования.</w:t>
      </w:r>
    </w:p>
    <w:p w:rsidR="009E6FA6" w:rsidRPr="00D147E9" w:rsidRDefault="009E6FA6" w:rsidP="00F13F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proofErr w:type="gramStart"/>
      <w:r w:rsidRPr="00B03C95">
        <w:rPr>
          <w:rFonts w:ascii="Times New Roman" w:eastAsia="Times New Roman" w:hAnsi="Times New Roman" w:cs="Times New Roman"/>
          <w:sz w:val="28"/>
          <w:szCs w:val="28"/>
          <w:lang w:eastAsia="en-US"/>
        </w:rPr>
        <w:t>В целях финансового обеспечения</w:t>
      </w:r>
      <w:r w:rsidR="00DC7AC4" w:rsidRPr="00B03C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дорожной деятельности в отноше</w:t>
      </w:r>
      <w:r w:rsidRPr="00B03C95">
        <w:rPr>
          <w:rFonts w:ascii="Times New Roman" w:eastAsia="Times New Roman" w:hAnsi="Times New Roman" w:cs="Times New Roman"/>
          <w:sz w:val="28"/>
          <w:szCs w:val="28"/>
          <w:lang w:eastAsia="en-US"/>
        </w:rPr>
        <w:t>нии автомобильных дорог общего пользования местного значения</w:t>
      </w:r>
      <w:r w:rsidR="00B03C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 реализации статьи 179.4 Бюджетного кодекса Российской Федерации Федерального закона от 06.10.2003 №131-ФЗ </w:t>
      </w:r>
      <w:r w:rsidR="00D147E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«Об общих принципах организации местного самоуправления в Российской Федерации», Федерального закона от 08.11.2007 №257-ФЗ «Об автомобильных дорогах и о дорожной деятельности в Российской Федерации», руководствуясь Уставом муниципального образования «город Почеп», Совет народных депутатов</w:t>
      </w:r>
      <w:proofErr w:type="gramEnd"/>
      <w:r w:rsidR="00D147E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города Почепа утвердил положение</w:t>
      </w:r>
      <w:r w:rsidR="00D147E9">
        <w:rPr>
          <w:rFonts w:ascii="Times New Roman" w:eastAsia="Times New Roman" w:hAnsi="Times New Roman" w:cs="Times New Roman"/>
          <w:color w:val="C00000"/>
          <w:sz w:val="28"/>
          <w:szCs w:val="28"/>
          <w:lang w:eastAsia="en-US"/>
        </w:rPr>
        <w:t xml:space="preserve"> </w:t>
      </w:r>
      <w:r w:rsidR="00D147E9" w:rsidRPr="00D147E9">
        <w:rPr>
          <w:rFonts w:ascii="Times New Roman" w:eastAsia="Times New Roman" w:hAnsi="Times New Roman" w:cs="Times New Roman"/>
          <w:sz w:val="28"/>
          <w:szCs w:val="28"/>
          <w:lang w:eastAsia="en-US"/>
        </w:rPr>
        <w:t>«О муниципальном дорожном фонде Почепского городского поселения»</w:t>
      </w:r>
      <w:r w:rsidR="00D147E9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DC1C49" w:rsidRPr="008525D8" w:rsidRDefault="00D05081" w:rsidP="0071197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5" w:name="_Toc262635716"/>
      <w:r w:rsidRPr="008525D8">
        <w:rPr>
          <w:rFonts w:ascii="Times New Roman" w:eastAsia="Times New Roman" w:hAnsi="Times New Roman" w:cs="Times New Roman"/>
          <w:b/>
          <w:sz w:val="28"/>
          <w:szCs w:val="28"/>
        </w:rPr>
        <w:t xml:space="preserve">Раздел 2. Прогноз транспортного спроса, изменения объемов и характера передвижения населения и перевозок грузов на территории  </w:t>
      </w:r>
      <w:r w:rsidR="00D147E9">
        <w:rPr>
          <w:rFonts w:ascii="Times New Roman" w:eastAsia="Times New Roman" w:hAnsi="Times New Roman" w:cs="Times New Roman"/>
          <w:b/>
          <w:sz w:val="28"/>
          <w:szCs w:val="28"/>
        </w:rPr>
        <w:t xml:space="preserve">Почепского </w:t>
      </w:r>
      <w:r w:rsidR="00DC1C49" w:rsidRPr="00DC1C49">
        <w:rPr>
          <w:rFonts w:ascii="Times New Roman" w:eastAsia="Times New Roman" w:hAnsi="Times New Roman" w:cs="Times New Roman"/>
          <w:b/>
          <w:sz w:val="28"/>
          <w:szCs w:val="28"/>
        </w:rPr>
        <w:t xml:space="preserve">городского </w:t>
      </w:r>
      <w:r w:rsidR="00D147E9">
        <w:rPr>
          <w:rFonts w:ascii="Times New Roman" w:eastAsia="Times New Roman" w:hAnsi="Times New Roman" w:cs="Times New Roman"/>
          <w:b/>
          <w:sz w:val="28"/>
          <w:szCs w:val="28"/>
        </w:rPr>
        <w:t>поселения</w:t>
      </w:r>
      <w:r w:rsidR="00DC1C49" w:rsidRPr="00DC1C49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D05081" w:rsidRPr="008525D8" w:rsidRDefault="00D05081" w:rsidP="00D147E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525D8">
        <w:rPr>
          <w:rFonts w:ascii="Times New Roman" w:eastAsia="Times New Roman" w:hAnsi="Times New Roman" w:cs="Times New Roman"/>
          <w:b/>
          <w:sz w:val="28"/>
          <w:szCs w:val="28"/>
        </w:rPr>
        <w:t xml:space="preserve">2.1. Прогноз социально-экономического и градостроительного развития </w:t>
      </w:r>
      <w:r w:rsidR="004B5BBF">
        <w:rPr>
          <w:rFonts w:ascii="Times New Roman" w:eastAsia="Times New Roman" w:hAnsi="Times New Roman" w:cs="Times New Roman"/>
          <w:b/>
          <w:sz w:val="28"/>
          <w:szCs w:val="28"/>
        </w:rPr>
        <w:t>Почепского городского поселения</w:t>
      </w:r>
      <w:r w:rsidR="00DC1C49" w:rsidRPr="00DC1C49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F1246C" w:rsidRDefault="00D05081" w:rsidP="00F1246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525D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Размеры территорий для нового строительства (размещения жилищного фонда, общественных зданий и сооружений, отдельных коммунальных и промышленных объектов, не требующих устройства санитарно-защитных зон, для устройства путей сообщения и мест общего пользования), определяются в соответствии с правилами и нормами проектирования, установленными в </w:t>
      </w:r>
      <w:r w:rsidR="00F1246C" w:rsidRPr="00F1246C">
        <w:rPr>
          <w:rFonts w:ascii="Times New Roman" w:eastAsia="Calibri" w:hAnsi="Times New Roman" w:cs="Times New Roman"/>
          <w:sz w:val="28"/>
          <w:szCs w:val="28"/>
          <w:lang w:eastAsia="en-US"/>
        </w:rPr>
        <w:t>СП 42.13330.2011 «Градостроительство. Планировка и застройка городских и сельских поселений».</w:t>
      </w:r>
    </w:p>
    <w:p w:rsidR="00FA4334" w:rsidRPr="00F1246C" w:rsidRDefault="00FA4334" w:rsidP="00F1246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24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Структура объектов социального и культурно-бытового обслуживания населения, обеспечивающих социально-гарантированный минимум </w:t>
      </w:r>
      <w:r w:rsidR="00F1246C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="00F1246C" w:rsidRPr="00F1246C">
        <w:rPr>
          <w:rFonts w:ascii="Times New Roman" w:eastAsia="Calibri" w:hAnsi="Times New Roman" w:cs="Times New Roman"/>
          <w:sz w:val="28"/>
          <w:szCs w:val="28"/>
          <w:lang w:eastAsia="en-US"/>
        </w:rPr>
        <w:t>в</w:t>
      </w:r>
      <w:r w:rsidR="00D147E9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proofErr w:type="spellStart"/>
      <w:r w:rsidR="004B5BBF">
        <w:rPr>
          <w:rFonts w:ascii="Times New Roman" w:eastAsia="Calibri" w:hAnsi="Times New Roman" w:cs="Times New Roman"/>
          <w:sz w:val="28"/>
          <w:szCs w:val="28"/>
          <w:lang w:eastAsia="en-US"/>
        </w:rPr>
        <w:t>Почепском</w:t>
      </w:r>
      <w:proofErr w:type="spellEnd"/>
      <w:r w:rsidR="004B5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городском поселении</w:t>
      </w:r>
      <w:r w:rsidRPr="00F1246C">
        <w:rPr>
          <w:rFonts w:ascii="Times New Roman" w:eastAsia="Calibri" w:hAnsi="Times New Roman" w:cs="Times New Roman"/>
          <w:sz w:val="28"/>
          <w:szCs w:val="28"/>
          <w:lang w:eastAsia="en-US"/>
        </w:rPr>
        <w:t>, определена в соответствии с требованиями</w:t>
      </w:r>
      <w:r w:rsidR="008B56D0" w:rsidRPr="00F1246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СП 42.13330.2011 «Градостроительство. Планировка и застройка городских и сельских поселений».</w:t>
      </w:r>
    </w:p>
    <w:p w:rsidR="001E4BD9" w:rsidRPr="00ED500C" w:rsidRDefault="001E4BD9" w:rsidP="00803A2F">
      <w:pPr>
        <w:pStyle w:val="af0"/>
        <w:ind w:firstLine="709"/>
        <w:rPr>
          <w:sz w:val="28"/>
          <w:szCs w:val="28"/>
        </w:rPr>
      </w:pPr>
      <w:r w:rsidRPr="00ED500C">
        <w:rPr>
          <w:sz w:val="28"/>
          <w:szCs w:val="28"/>
        </w:rPr>
        <w:t xml:space="preserve">С точки зрения градостроительных перспектив развития на картографических материалах </w:t>
      </w:r>
      <w:r w:rsidR="00F1246C">
        <w:rPr>
          <w:sz w:val="28"/>
          <w:szCs w:val="28"/>
        </w:rPr>
        <w:t xml:space="preserve">в составе генерального плана </w:t>
      </w:r>
      <w:r w:rsidR="004B5BBF">
        <w:rPr>
          <w:sz w:val="28"/>
          <w:szCs w:val="28"/>
        </w:rPr>
        <w:t xml:space="preserve">Почепского </w:t>
      </w:r>
      <w:r w:rsidR="00F1246C" w:rsidRPr="00F1246C">
        <w:rPr>
          <w:sz w:val="28"/>
          <w:szCs w:val="28"/>
        </w:rPr>
        <w:t xml:space="preserve">городского </w:t>
      </w:r>
      <w:r w:rsidR="001217E6">
        <w:rPr>
          <w:sz w:val="28"/>
          <w:szCs w:val="28"/>
        </w:rPr>
        <w:t xml:space="preserve">округа </w:t>
      </w:r>
      <w:r w:rsidR="004B5BBF">
        <w:rPr>
          <w:sz w:val="28"/>
          <w:szCs w:val="28"/>
        </w:rPr>
        <w:t>поселения</w:t>
      </w:r>
      <w:r w:rsidR="00F1246C">
        <w:rPr>
          <w:sz w:val="28"/>
          <w:szCs w:val="28"/>
        </w:rPr>
        <w:t xml:space="preserve"> </w:t>
      </w:r>
      <w:r w:rsidRPr="00ED500C">
        <w:rPr>
          <w:sz w:val="28"/>
          <w:szCs w:val="28"/>
        </w:rPr>
        <w:t xml:space="preserve">более подробно указаны </w:t>
      </w:r>
      <w:r w:rsidR="00F1246C">
        <w:rPr>
          <w:sz w:val="28"/>
          <w:szCs w:val="28"/>
        </w:rPr>
        <w:t xml:space="preserve">существующие и </w:t>
      </w:r>
      <w:r w:rsidRPr="00ED500C">
        <w:rPr>
          <w:sz w:val="28"/>
          <w:szCs w:val="28"/>
        </w:rPr>
        <w:t xml:space="preserve">планируемые </w:t>
      </w:r>
      <w:r w:rsidR="00F1246C">
        <w:rPr>
          <w:sz w:val="28"/>
          <w:szCs w:val="28"/>
        </w:rPr>
        <w:t>функциональные зоны</w:t>
      </w:r>
      <w:r w:rsidR="00C71D85">
        <w:rPr>
          <w:sz w:val="28"/>
          <w:szCs w:val="28"/>
        </w:rPr>
        <w:t>, на схемах градостроительного зонирования в составе правил землепользования и застройки указаны зоны</w:t>
      </w:r>
      <w:r w:rsidRPr="00ED500C">
        <w:rPr>
          <w:sz w:val="28"/>
          <w:szCs w:val="28"/>
        </w:rPr>
        <w:t xml:space="preserve"> для развития улично-дорожной сети</w:t>
      </w:r>
      <w:r w:rsidR="00C71D85">
        <w:rPr>
          <w:sz w:val="28"/>
          <w:szCs w:val="28"/>
        </w:rPr>
        <w:t xml:space="preserve"> и зоны объектов автомобильного транспорта</w:t>
      </w:r>
      <w:r w:rsidRPr="00ED500C">
        <w:rPr>
          <w:sz w:val="28"/>
          <w:szCs w:val="28"/>
        </w:rPr>
        <w:t>.</w:t>
      </w:r>
    </w:p>
    <w:p w:rsidR="009F502D" w:rsidRPr="00ED500C" w:rsidRDefault="009F502D" w:rsidP="00ED500C">
      <w:pPr>
        <w:pStyle w:val="af0"/>
        <w:rPr>
          <w:sz w:val="28"/>
          <w:szCs w:val="28"/>
        </w:rPr>
      </w:pPr>
    </w:p>
    <w:p w:rsidR="009F502D" w:rsidRPr="00D147E9" w:rsidRDefault="00A60B49" w:rsidP="00D147E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6" w:name="dst100039"/>
      <w:bookmarkStart w:id="7" w:name="dst100042"/>
      <w:bookmarkStart w:id="8" w:name="dst100046"/>
      <w:bookmarkStart w:id="9" w:name="dst100047"/>
      <w:bookmarkEnd w:id="5"/>
      <w:bookmarkEnd w:id="6"/>
      <w:bookmarkEnd w:id="7"/>
      <w:bookmarkEnd w:id="8"/>
      <w:bookmarkEnd w:id="9"/>
      <w:r w:rsidRPr="00ED500C">
        <w:rPr>
          <w:sz w:val="28"/>
          <w:szCs w:val="28"/>
        </w:rPr>
        <w:t>2.2.</w:t>
      </w:r>
      <w:r w:rsidR="006C4333" w:rsidRPr="00ED500C">
        <w:rPr>
          <w:sz w:val="28"/>
          <w:szCs w:val="28"/>
        </w:rPr>
        <w:t xml:space="preserve"> </w:t>
      </w:r>
      <w:r w:rsidRPr="00D147E9">
        <w:rPr>
          <w:rFonts w:ascii="Times New Roman" w:hAnsi="Times New Roman" w:cs="Times New Roman"/>
          <w:b/>
          <w:sz w:val="28"/>
          <w:szCs w:val="28"/>
        </w:rPr>
        <w:t xml:space="preserve">Прогноз транспортного спроса </w:t>
      </w:r>
      <w:r w:rsidR="00D147E9" w:rsidRPr="00D147E9">
        <w:rPr>
          <w:rFonts w:ascii="Times New Roman" w:eastAsia="Times New Roman" w:hAnsi="Times New Roman" w:cs="Times New Roman"/>
          <w:b/>
          <w:sz w:val="28"/>
          <w:szCs w:val="28"/>
        </w:rPr>
        <w:t>Почепского городского поселения</w:t>
      </w:r>
      <w:r w:rsidRPr="00D147E9">
        <w:rPr>
          <w:rFonts w:ascii="Times New Roman" w:hAnsi="Times New Roman" w:cs="Times New Roman"/>
          <w:b/>
          <w:sz w:val="28"/>
          <w:szCs w:val="28"/>
        </w:rPr>
        <w:t>, объемов и характера передвижения населения и перевозок грузов по видам транспорта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0" w:name="dst100053"/>
      <w:bookmarkEnd w:id="10"/>
      <w:r w:rsidRPr="00ED500C">
        <w:rPr>
          <w:rFonts w:ascii="Times New Roman" w:eastAsia="Times New Roman" w:hAnsi="Times New Roman" w:cs="Times New Roman"/>
          <w:sz w:val="28"/>
          <w:szCs w:val="28"/>
        </w:rPr>
        <w:t>С ростом промышленного производства и повышением жизненного уровня ускоренно растут мобильность и подвижность населения, объемы и дальность перевозок, в значительной мере определяющие социально-экономическое развитие общества. Мобильность товаров, подвижность населения во многом определяют эффективность экономической системы и социальные условия жизни населения. Потребность человека в передвижении во многом определяется: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lastRenderedPageBreak/>
        <w:t>- уровнем развития общества;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социальной структурой;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укладом жизни;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характером расселения по территории поселения;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свободным временем и реальными доходами населения;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культурно-бытовыми потребностями;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концентрацией мест жительства и мест работы;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- ростом поселения и др.</w:t>
      </w:r>
    </w:p>
    <w:p w:rsidR="00436B91" w:rsidRPr="00ED500C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Передвижения человека могут быть пешеходными и транспортными (на индивидуальном или общественном транспорте). В случае сочетания нескольких способов передвижений или видов транспорта, их называют сложными или комбинированными. Любые передвижения осуществляются в соответствии с определенной целью: трудовые, учебные</w:t>
      </w:r>
      <w:r w:rsidR="00ED500C" w:rsidRPr="00ED500C">
        <w:rPr>
          <w:rFonts w:ascii="Times New Roman" w:eastAsia="Times New Roman" w:hAnsi="Times New Roman" w:cs="Times New Roman"/>
          <w:sz w:val="28"/>
          <w:szCs w:val="28"/>
        </w:rPr>
        <w:t>, культурно-бытовые, служебные.</w:t>
      </w:r>
    </w:p>
    <w:p w:rsidR="00436B91" w:rsidRPr="00142DB3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42DB3">
        <w:rPr>
          <w:rFonts w:ascii="Times New Roman" w:eastAsia="Times New Roman" w:hAnsi="Times New Roman" w:cs="Times New Roman"/>
          <w:sz w:val="28"/>
          <w:szCs w:val="28"/>
        </w:rPr>
        <w:t xml:space="preserve">Трудовые − поездки на работу, с работы. Эти передвижения наиболее </w:t>
      </w:r>
      <w:r w:rsidR="00ED500C" w:rsidRPr="00142DB3">
        <w:rPr>
          <w:rFonts w:ascii="Times New Roman" w:eastAsia="Times New Roman" w:hAnsi="Times New Roman" w:cs="Times New Roman"/>
          <w:sz w:val="28"/>
          <w:szCs w:val="28"/>
        </w:rPr>
        <w:t>устойчивые и составляют 70−80%.</w:t>
      </w:r>
    </w:p>
    <w:p w:rsidR="00436B91" w:rsidRPr="00142DB3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42DB3">
        <w:rPr>
          <w:rFonts w:ascii="Times New Roman" w:eastAsia="Times New Roman" w:hAnsi="Times New Roman" w:cs="Times New Roman"/>
          <w:sz w:val="28"/>
          <w:szCs w:val="28"/>
        </w:rPr>
        <w:t>Учебные − поездки учащихся, студентов в учебные заведения и обратно. Доля передвижений, в соответствии с этой целью, составляет 15−25%.</w:t>
      </w:r>
    </w:p>
    <w:p w:rsidR="00436B91" w:rsidRPr="00142DB3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42DB3">
        <w:rPr>
          <w:rFonts w:ascii="Times New Roman" w:eastAsia="Times New Roman" w:hAnsi="Times New Roman" w:cs="Times New Roman"/>
          <w:sz w:val="28"/>
          <w:szCs w:val="28"/>
        </w:rPr>
        <w:t>Культурно-бытовые − поездки по различным личным и бытовым нуждам, являющиеся эпизодическими и зависящие от доходов, социального статуса, рода занятий, возраста и др.</w:t>
      </w:r>
    </w:p>
    <w:p w:rsidR="00436B91" w:rsidRPr="00142DB3" w:rsidRDefault="00436B91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142DB3">
        <w:rPr>
          <w:rFonts w:ascii="Times New Roman" w:eastAsia="Times New Roman" w:hAnsi="Times New Roman" w:cs="Times New Roman"/>
          <w:sz w:val="28"/>
          <w:szCs w:val="28"/>
        </w:rPr>
        <w:t>Служебные − поездки в рабочее время при производственной необходимости или выполнении служебных обязанностей</w:t>
      </w:r>
      <w:r w:rsidR="00142DB3" w:rsidRPr="00142D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36B91" w:rsidRPr="00ED500C" w:rsidRDefault="00436B91" w:rsidP="00D147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Выбор способа передвижения, вида транспорта и степени их использования зависят от ряда факторов: социальные (социальный статус, семейное положение, принадлежность к </w:t>
      </w:r>
      <w:proofErr w:type="spellStart"/>
      <w:r w:rsidRPr="00ED500C">
        <w:rPr>
          <w:rFonts w:ascii="Times New Roman" w:eastAsia="Times New Roman" w:hAnsi="Times New Roman" w:cs="Times New Roman"/>
          <w:sz w:val="28"/>
          <w:szCs w:val="28"/>
        </w:rPr>
        <w:t>референтной</w:t>
      </w:r>
      <w:proofErr w:type="spellEnd"/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 группе), личностные (возраст, этап жизненного цикла семьи, род занятий, экономическое положение, образ жизни, представление о себе), культурные (культура, субкультура, принадлежность к социальному классу), психологические (мотивация), состояние развития транспортной системы, качество транспортного обслуживания территории, уровень автомобилизации, расстояние передвижения и др.</w:t>
      </w:r>
      <w:proofErr w:type="gramEnd"/>
    </w:p>
    <w:p w:rsidR="00A60B49" w:rsidRPr="00ED500C" w:rsidRDefault="00A60B49" w:rsidP="00D147E9">
      <w:pPr>
        <w:pStyle w:val="4"/>
        <w:spacing w:before="0" w:beforeAutospacing="0" w:after="0" w:afterAutospacing="0"/>
        <w:rPr>
          <w:sz w:val="28"/>
          <w:szCs w:val="28"/>
        </w:rPr>
      </w:pPr>
      <w:r w:rsidRPr="00ED500C">
        <w:rPr>
          <w:sz w:val="28"/>
          <w:szCs w:val="28"/>
        </w:rPr>
        <w:t>2.3. Прогноз развития транспортной инфраструктуры по видам транспорта</w:t>
      </w:r>
    </w:p>
    <w:p w:rsidR="00D833A5" w:rsidRPr="00D833A5" w:rsidRDefault="00D833A5" w:rsidP="00D147E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33A5">
        <w:rPr>
          <w:rFonts w:ascii="Times New Roman" w:eastAsia="Times New Roman" w:hAnsi="Times New Roman" w:cs="Times New Roman"/>
          <w:sz w:val="28"/>
          <w:szCs w:val="28"/>
        </w:rPr>
        <w:t xml:space="preserve">Город связан автомобильными дорогами с административным центром – </w:t>
      </w:r>
      <w:r w:rsidR="00D147E9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D833A5">
        <w:rPr>
          <w:rFonts w:ascii="Times New Roman" w:eastAsia="Times New Roman" w:hAnsi="Times New Roman" w:cs="Times New Roman"/>
          <w:sz w:val="28"/>
          <w:szCs w:val="28"/>
        </w:rPr>
        <w:t>г. Брянск. Также через город Почеп проходит железная дорога, протяженность которой по городской территории составляет 7 км. Железнодорожный вокзал расположен на ул. Толстого. По станции Почеп ежесуточно проходит 4 пары пригородных поездов, 3 пары пассажирских поездов и 6 пар грузовых поездов. Реконструкции и расширения существующей железной дороги в ближайшей перспективе не планируется.</w:t>
      </w:r>
    </w:p>
    <w:p w:rsidR="00D833A5" w:rsidRPr="00D833A5" w:rsidRDefault="00D833A5" w:rsidP="00D833A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33A5">
        <w:rPr>
          <w:rFonts w:ascii="Times New Roman" w:eastAsia="Times New Roman" w:hAnsi="Times New Roman" w:cs="Times New Roman"/>
          <w:sz w:val="28"/>
          <w:szCs w:val="28"/>
        </w:rPr>
        <w:t>Работа грузового терминала станции характеризуется следующими показателями: ежесуточно грузится 1,8 вагона, выгружается - 6,6 вагона.</w:t>
      </w:r>
    </w:p>
    <w:p w:rsidR="00D833A5" w:rsidRPr="00D833A5" w:rsidRDefault="00D833A5" w:rsidP="00D833A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33A5">
        <w:rPr>
          <w:rFonts w:ascii="Times New Roman" w:eastAsia="Times New Roman" w:hAnsi="Times New Roman" w:cs="Times New Roman"/>
          <w:sz w:val="28"/>
          <w:szCs w:val="28"/>
        </w:rPr>
        <w:t>Объем пассажирских перевозок железнодорожным транспортом значительно меньше чем автомобильным транспортом. Так в пригородном сообщении за год перевозится 22 тыс. пассажиров (против 438 тыс. автотранспортом) и в дальнем сообщении – 38 тыс. пассажиров (против 110 тыс. автотранспортом). Однако</w:t>
      </w:r>
      <w:proofErr w:type="gramStart"/>
      <w:r w:rsidRPr="00D833A5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Pr="00D833A5">
        <w:rPr>
          <w:rFonts w:ascii="Times New Roman" w:eastAsia="Times New Roman" w:hAnsi="Times New Roman" w:cs="Times New Roman"/>
          <w:sz w:val="28"/>
          <w:szCs w:val="28"/>
        </w:rPr>
        <w:t xml:space="preserve"> следует </w:t>
      </w:r>
      <w:r w:rsidRPr="00D833A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отметить тот факт, что маршруты железнодорожного транспорта представляют большую географию поездок. </w:t>
      </w:r>
    </w:p>
    <w:p w:rsidR="00D833A5" w:rsidRPr="00D833A5" w:rsidRDefault="00D833A5" w:rsidP="00D833A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33A5">
        <w:rPr>
          <w:rFonts w:ascii="Times New Roman" w:eastAsia="Times New Roman" w:hAnsi="Times New Roman" w:cs="Times New Roman"/>
          <w:sz w:val="28"/>
          <w:szCs w:val="28"/>
        </w:rPr>
        <w:t xml:space="preserve">С помощью железнодорожного транспорта житель </w:t>
      </w:r>
      <w:proofErr w:type="spellStart"/>
      <w:r w:rsidRPr="00D833A5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Start"/>
      <w:r w:rsidRPr="00D833A5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D833A5">
        <w:rPr>
          <w:rFonts w:ascii="Times New Roman" w:eastAsia="Times New Roman" w:hAnsi="Times New Roman" w:cs="Times New Roman"/>
          <w:sz w:val="28"/>
          <w:szCs w:val="28"/>
        </w:rPr>
        <w:t>очеп</w:t>
      </w:r>
      <w:proofErr w:type="spellEnd"/>
      <w:r w:rsidRPr="00D833A5">
        <w:rPr>
          <w:rFonts w:ascii="Times New Roman" w:eastAsia="Times New Roman" w:hAnsi="Times New Roman" w:cs="Times New Roman"/>
          <w:sz w:val="28"/>
          <w:szCs w:val="28"/>
        </w:rPr>
        <w:t xml:space="preserve"> имеет возможность посетить такие крупные города как: Москва, Брест, Брянск, Адлер, Гомель, Волгоград, Климов, Новозыбков, Злынка.</w:t>
      </w:r>
    </w:p>
    <w:p w:rsidR="00D833A5" w:rsidRPr="00D833A5" w:rsidRDefault="00D833A5" w:rsidP="00D833A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33A5">
        <w:rPr>
          <w:rFonts w:ascii="Times New Roman" w:eastAsia="Times New Roman" w:hAnsi="Times New Roman" w:cs="Times New Roman"/>
          <w:sz w:val="28"/>
          <w:szCs w:val="28"/>
        </w:rPr>
        <w:t xml:space="preserve">Воздушного сообщения г. Почеп не имеет. </w:t>
      </w:r>
    </w:p>
    <w:p w:rsidR="00F64006" w:rsidRPr="00ED500C" w:rsidRDefault="00F6400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Автомобильный транспорт – важнейшая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 xml:space="preserve"> составная часть транспортной инфраструктуры </w:t>
      </w:r>
      <w:r w:rsidR="00D833A5">
        <w:rPr>
          <w:rFonts w:ascii="Times New Roman" w:eastAsia="Times New Roman" w:hAnsi="Times New Roman" w:cs="Times New Roman"/>
          <w:sz w:val="28"/>
          <w:szCs w:val="28"/>
        </w:rPr>
        <w:t>Почепского городского</w:t>
      </w:r>
      <w:r w:rsidR="00F6512A" w:rsidRPr="00F6512A">
        <w:rPr>
          <w:rFonts w:ascii="Times New Roman" w:eastAsia="Times New Roman" w:hAnsi="Times New Roman" w:cs="Times New Roman"/>
          <w:sz w:val="28"/>
          <w:szCs w:val="28"/>
        </w:rPr>
        <w:t xml:space="preserve"> поселения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>,</w:t>
      </w:r>
      <w:r w:rsidR="00F6512A" w:rsidRPr="00F651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>удовлетворяющая потребностям всех отраслей экономики и населения в перевозках грузов и пассажиров, перемещающая различные виды продукции между производителями и потребителями, осуществляющий общедоступное транспортное обслуживание населения.</w:t>
      </w:r>
    </w:p>
    <w:p w:rsidR="00F64006" w:rsidRPr="00ED500C" w:rsidRDefault="00F6400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1" w:name="dst100055"/>
      <w:bookmarkEnd w:id="11"/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Автодороги с асфальтобетонным покрытием </w:t>
      </w:r>
      <w:r w:rsidR="00D833A5">
        <w:rPr>
          <w:rFonts w:ascii="Times New Roman" w:eastAsia="Times New Roman" w:hAnsi="Times New Roman" w:cs="Times New Roman"/>
          <w:sz w:val="28"/>
          <w:szCs w:val="28"/>
        </w:rPr>
        <w:t>30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>%</w:t>
      </w:r>
      <w:r w:rsidR="00A247CC" w:rsidRPr="00ED500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>находятся в удовлетворительном состоянии, местами требуют ремонта.</w:t>
      </w:r>
    </w:p>
    <w:p w:rsidR="00F64006" w:rsidRPr="00ED500C" w:rsidRDefault="00D833A5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70</w:t>
      </w:r>
      <w:r w:rsidR="00F64006" w:rsidRPr="00ED500C">
        <w:rPr>
          <w:rFonts w:ascii="Times New Roman" w:eastAsia="Times New Roman" w:hAnsi="Times New Roman" w:cs="Times New Roman"/>
          <w:sz w:val="28"/>
          <w:szCs w:val="28"/>
        </w:rPr>
        <w:t>% автомобильных дорог общего пользования местного значения имеют</w:t>
      </w:r>
      <w:r w:rsidR="00C77898" w:rsidRPr="00ED500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2E9D" w:rsidRPr="00391013">
        <w:rPr>
          <w:rFonts w:ascii="Times New Roman" w:eastAsia="Times New Roman" w:hAnsi="Times New Roman" w:cs="Times New Roman"/>
          <w:sz w:val="28"/>
          <w:szCs w:val="28"/>
        </w:rPr>
        <w:t xml:space="preserve">грунтовое и </w:t>
      </w:r>
      <w:r w:rsidR="00F64006" w:rsidRPr="00391013">
        <w:rPr>
          <w:rFonts w:ascii="Times New Roman" w:eastAsia="Times New Roman" w:hAnsi="Times New Roman" w:cs="Times New Roman"/>
          <w:sz w:val="28"/>
          <w:szCs w:val="28"/>
        </w:rPr>
        <w:t>гравийное покрытие</w:t>
      </w:r>
      <w:r w:rsidRPr="0039101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F64006" w:rsidRPr="00ED500C">
        <w:rPr>
          <w:rFonts w:ascii="Times New Roman" w:eastAsia="Times New Roman" w:hAnsi="Times New Roman" w:cs="Times New Roman"/>
          <w:sz w:val="28"/>
          <w:szCs w:val="28"/>
        </w:rPr>
        <w:t xml:space="preserve">что существенно мешает социально-экономическому развитию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Почепского </w:t>
      </w:r>
      <w:r w:rsidR="00F6512A" w:rsidRPr="00F6512A">
        <w:rPr>
          <w:rFonts w:ascii="Times New Roman" w:eastAsia="Times New Roman" w:hAnsi="Times New Roman" w:cs="Times New Roman"/>
          <w:sz w:val="28"/>
          <w:szCs w:val="28"/>
        </w:rPr>
        <w:t xml:space="preserve">городского </w:t>
      </w:r>
      <w:r>
        <w:rPr>
          <w:rFonts w:ascii="Times New Roman" w:eastAsia="Times New Roman" w:hAnsi="Times New Roman" w:cs="Times New Roman"/>
          <w:sz w:val="28"/>
          <w:szCs w:val="28"/>
        </w:rPr>
        <w:t>поселения</w:t>
      </w:r>
      <w:r w:rsidR="005559B2">
        <w:rPr>
          <w:rFonts w:ascii="Times New Roman" w:eastAsia="Times New Roman" w:hAnsi="Times New Roman" w:cs="Times New Roman"/>
          <w:sz w:val="28"/>
          <w:szCs w:val="28"/>
        </w:rPr>
        <w:t>,</w:t>
      </w:r>
      <w:r w:rsidR="00F64006" w:rsidRPr="00ED500C">
        <w:rPr>
          <w:rFonts w:ascii="Times New Roman" w:eastAsia="Times New Roman" w:hAnsi="Times New Roman" w:cs="Times New Roman"/>
          <w:sz w:val="28"/>
          <w:szCs w:val="28"/>
        </w:rPr>
        <w:t xml:space="preserve"> и негат</w:t>
      </w:r>
      <w:r w:rsidR="006A6418">
        <w:rPr>
          <w:rFonts w:ascii="Times New Roman" w:eastAsia="Times New Roman" w:hAnsi="Times New Roman" w:cs="Times New Roman"/>
          <w:sz w:val="28"/>
          <w:szCs w:val="28"/>
        </w:rPr>
        <w:t>ивно сказывается на безопасност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>и</w:t>
      </w:r>
      <w:r w:rsidR="00F64006" w:rsidRPr="00ED500C">
        <w:rPr>
          <w:rFonts w:ascii="Times New Roman" w:eastAsia="Times New Roman" w:hAnsi="Times New Roman" w:cs="Times New Roman"/>
          <w:sz w:val="28"/>
          <w:szCs w:val="28"/>
        </w:rPr>
        <w:t xml:space="preserve"> дорожного движения</w:t>
      </w:r>
      <w:r w:rsidR="006A6418">
        <w:rPr>
          <w:rFonts w:ascii="Times New Roman" w:eastAsia="Times New Roman" w:hAnsi="Times New Roman" w:cs="Times New Roman"/>
          <w:sz w:val="28"/>
          <w:szCs w:val="28"/>
        </w:rPr>
        <w:t xml:space="preserve"> и скорост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>и</w:t>
      </w:r>
      <w:r w:rsidR="00F64006" w:rsidRPr="00ED500C">
        <w:rPr>
          <w:rFonts w:ascii="Times New Roman" w:eastAsia="Times New Roman" w:hAnsi="Times New Roman" w:cs="Times New Roman"/>
          <w:sz w:val="28"/>
          <w:szCs w:val="28"/>
        </w:rPr>
        <w:t xml:space="preserve"> движения, а также приводит к повышенному износу транспортных средств и дополнительному расходу топлива.</w:t>
      </w:r>
      <w:r w:rsidR="009922E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64006" w:rsidRPr="00ED500C" w:rsidRDefault="00F6400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Отставание </w:t>
      </w:r>
      <w:r w:rsidR="006A6418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>развити</w:t>
      </w:r>
      <w:r w:rsidR="006A6418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 дорожной сети сдерживает социально-экономический рост во всех отраслях экономики и уменьшает мобильность передвижения трудовых ресурсов.</w:t>
      </w:r>
    </w:p>
    <w:p w:rsidR="00F64006" w:rsidRPr="00ED500C" w:rsidRDefault="00F6400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 определёнными выше приоритетами развития транспортного комплекса </w:t>
      </w:r>
      <w:r w:rsidR="00D833A5">
        <w:rPr>
          <w:rFonts w:ascii="Times New Roman" w:eastAsia="Times New Roman" w:hAnsi="Times New Roman" w:cs="Times New Roman"/>
          <w:sz w:val="28"/>
          <w:szCs w:val="28"/>
        </w:rPr>
        <w:t xml:space="preserve">Почепского </w:t>
      </w:r>
      <w:r w:rsidR="00D833A5" w:rsidRPr="00F6512A">
        <w:rPr>
          <w:rFonts w:ascii="Times New Roman" w:eastAsia="Times New Roman" w:hAnsi="Times New Roman" w:cs="Times New Roman"/>
          <w:sz w:val="28"/>
          <w:szCs w:val="28"/>
        </w:rPr>
        <w:t xml:space="preserve">городского </w:t>
      </w:r>
      <w:r w:rsidR="00D833A5">
        <w:rPr>
          <w:rFonts w:ascii="Times New Roman" w:eastAsia="Times New Roman" w:hAnsi="Times New Roman" w:cs="Times New Roman"/>
          <w:sz w:val="28"/>
          <w:szCs w:val="28"/>
        </w:rPr>
        <w:t>поселения,</w:t>
      </w:r>
      <w:r w:rsidR="003039F0" w:rsidRPr="003039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>проектом Программы предусмотрены нижеописанные мероприятия по оптимизации улично-дорожной сети.</w:t>
      </w:r>
    </w:p>
    <w:p w:rsidR="00F64006" w:rsidRPr="00ED500C" w:rsidRDefault="00F64006" w:rsidP="00803A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>Программой даются предложения по формированию улично-дорожной сети в соответствие с нормативами.</w:t>
      </w:r>
    </w:p>
    <w:p w:rsidR="005559B2" w:rsidRPr="00265480" w:rsidRDefault="00F64006" w:rsidP="009522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Основные расчетные параметры уличной сети в пределах 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>городского округа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 и сельского поселен</w:t>
      </w:r>
      <w:r w:rsidR="00F6512A">
        <w:rPr>
          <w:rFonts w:ascii="Times New Roman" w:eastAsia="Times New Roman" w:hAnsi="Times New Roman" w:cs="Times New Roman"/>
          <w:sz w:val="28"/>
          <w:szCs w:val="28"/>
        </w:rPr>
        <w:t>ия принимаются в соответствии с</w:t>
      </w:r>
      <w:r w:rsidRPr="00ED500C">
        <w:rPr>
          <w:rFonts w:ascii="Times New Roman" w:eastAsia="Times New Roman" w:hAnsi="Times New Roman" w:cs="Times New Roman"/>
          <w:sz w:val="28"/>
          <w:szCs w:val="28"/>
        </w:rPr>
        <w:t xml:space="preserve"> СП 42.13330.2011 «Градостроительство. Планировка и застройка городских и сельских поселений».</w:t>
      </w:r>
      <w:r w:rsidR="005559B2" w:rsidRPr="005559B2">
        <w:t xml:space="preserve"> </w:t>
      </w:r>
      <w:r w:rsidR="005559B2">
        <w:t xml:space="preserve"> </w:t>
      </w:r>
      <w:r w:rsidR="005559B2" w:rsidRPr="005559B2">
        <w:rPr>
          <w:rFonts w:ascii="Times New Roman" w:eastAsia="Times New Roman" w:hAnsi="Times New Roman" w:cs="Times New Roman"/>
          <w:sz w:val="28"/>
          <w:szCs w:val="28"/>
        </w:rPr>
        <w:t>Расчетные параметры улиц и дорог городов следует принимать по таблице 8</w:t>
      </w:r>
      <w:r w:rsidR="005559B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559B2" w:rsidRPr="005559B2">
        <w:rPr>
          <w:rFonts w:ascii="Times New Roman" w:eastAsia="Times New Roman" w:hAnsi="Times New Roman" w:cs="Times New Roman"/>
          <w:sz w:val="28"/>
          <w:szCs w:val="28"/>
        </w:rPr>
        <w:t>се</w:t>
      </w:r>
      <w:r w:rsidR="005559B2">
        <w:rPr>
          <w:rFonts w:ascii="Times New Roman" w:eastAsia="Times New Roman" w:hAnsi="Times New Roman" w:cs="Times New Roman"/>
          <w:sz w:val="28"/>
          <w:szCs w:val="28"/>
        </w:rPr>
        <w:t xml:space="preserve">льских поселений - по таблице 9 </w:t>
      </w:r>
      <w:r w:rsidR="005559B2" w:rsidRPr="005559B2">
        <w:rPr>
          <w:rFonts w:ascii="Times New Roman" w:eastAsia="Times New Roman" w:hAnsi="Times New Roman" w:cs="Times New Roman"/>
          <w:sz w:val="28"/>
          <w:szCs w:val="28"/>
        </w:rPr>
        <w:t>СП 42.13330.2011</w:t>
      </w:r>
      <w:r w:rsidR="005559B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F64006" w:rsidRPr="00AA3104" w:rsidRDefault="00F64006" w:rsidP="00F640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В основу построения улично-дорожной сети положена идея увеличения числа связей между существующими и планируемыми районами </w:t>
      </w:r>
      <w:r w:rsidR="00952252">
        <w:rPr>
          <w:rFonts w:ascii="Times New Roman" w:eastAsia="Times New Roman" w:hAnsi="Times New Roman" w:cs="Times New Roman"/>
          <w:sz w:val="28"/>
          <w:szCs w:val="28"/>
        </w:rPr>
        <w:t xml:space="preserve">Почепского </w:t>
      </w:r>
      <w:r w:rsidR="00952252" w:rsidRPr="00F6512A">
        <w:rPr>
          <w:rFonts w:ascii="Times New Roman" w:eastAsia="Times New Roman" w:hAnsi="Times New Roman" w:cs="Times New Roman"/>
          <w:sz w:val="28"/>
          <w:szCs w:val="28"/>
        </w:rPr>
        <w:t xml:space="preserve">городского </w:t>
      </w:r>
      <w:r w:rsidR="00952252">
        <w:rPr>
          <w:rFonts w:ascii="Times New Roman" w:eastAsia="Times New Roman" w:hAnsi="Times New Roman" w:cs="Times New Roman"/>
          <w:sz w:val="28"/>
          <w:szCs w:val="28"/>
        </w:rPr>
        <w:t>поселения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 и включение улично-дорожной сети в автодорожную систему </w:t>
      </w:r>
      <w:r w:rsidR="002D6844">
        <w:rPr>
          <w:rFonts w:ascii="Times New Roman" w:eastAsia="Times New Roman" w:hAnsi="Times New Roman" w:cs="Times New Roman"/>
          <w:sz w:val="28"/>
          <w:szCs w:val="28"/>
        </w:rPr>
        <w:t>округа (поселения)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64006" w:rsidRPr="00AA3104" w:rsidRDefault="00F64006" w:rsidP="00F640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A3104">
        <w:rPr>
          <w:rFonts w:ascii="Times New Roman" w:eastAsia="Times New Roman" w:hAnsi="Times New Roman" w:cs="Times New Roman"/>
          <w:sz w:val="28"/>
          <w:szCs w:val="28"/>
        </w:rPr>
        <w:t>При проектировании улиц и дорог в районах нового жилищного строительства необходимо соблюдать проектную ширину улиц в красных линиях, что позволит избежать в дальнейшем реализации дорогостоящих мероприятий по изъятию земельных участков и сноса объектов капитального строительства с целью расширения улиц. Проектируемые улицы должны размещаться</w:t>
      </w:r>
      <w:r w:rsidR="00A247CC" w:rsidRPr="00AA3104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 таким образом</w:t>
      </w:r>
      <w:r w:rsidR="00A247CC" w:rsidRPr="00AA3104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 на рельефе, чтобы было выполнено требование </w:t>
      </w:r>
      <w:r w:rsidR="00AA3104" w:rsidRPr="00AA3104">
        <w:rPr>
          <w:rFonts w:ascii="Times New Roman" w:eastAsia="Times New Roman" w:hAnsi="Times New Roman" w:cs="Times New Roman"/>
          <w:sz w:val="28"/>
          <w:szCs w:val="28"/>
        </w:rPr>
        <w:t>соблюдения нормативных уклонов.</w:t>
      </w:r>
    </w:p>
    <w:p w:rsidR="00F64006" w:rsidRPr="00AA3104" w:rsidRDefault="00F64006" w:rsidP="00F64006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Уровень транспортного обеспечения существенно влияет на градостроительную ценность территории. Задача развития транспортной 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lastRenderedPageBreak/>
        <w:t>инфраструктуры - создание благоприятной среды для жизнедеятельности населения, нейтрализация отрицательных климатических факторов, снижение социальной напряженности от дискомфорта</w:t>
      </w:r>
      <w:r w:rsidR="002D6844">
        <w:rPr>
          <w:rFonts w:ascii="Times New Roman" w:eastAsia="Times New Roman" w:hAnsi="Times New Roman" w:cs="Times New Roman"/>
          <w:sz w:val="28"/>
          <w:szCs w:val="28"/>
        </w:rPr>
        <w:t>, создаваемого транспортом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64006" w:rsidRPr="00AA3104" w:rsidRDefault="00F64006" w:rsidP="00F64006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При проектировании улично-дорожной сети необходимо учитывать </w:t>
      </w:r>
      <w:r w:rsidR="00A247CC" w:rsidRPr="00AA3104">
        <w:rPr>
          <w:rFonts w:ascii="Times New Roman" w:eastAsia="Times New Roman" w:hAnsi="Times New Roman" w:cs="Times New Roman"/>
          <w:sz w:val="28"/>
          <w:szCs w:val="28"/>
        </w:rPr>
        <w:t>сложившуюся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 систему улиц и направление пе</w:t>
      </w:r>
      <w:r w:rsidR="00B6287E">
        <w:rPr>
          <w:rFonts w:ascii="Times New Roman" w:eastAsia="Times New Roman" w:hAnsi="Times New Roman" w:cs="Times New Roman"/>
          <w:sz w:val="28"/>
          <w:szCs w:val="28"/>
        </w:rPr>
        <w:t>рспективного развития населенного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 xml:space="preserve"> пункт</w:t>
      </w:r>
      <w:r w:rsidR="00B6287E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A3104">
        <w:rPr>
          <w:rFonts w:ascii="Times New Roman" w:eastAsia="Times New Roman" w:hAnsi="Times New Roman" w:cs="Times New Roman"/>
          <w:sz w:val="28"/>
          <w:szCs w:val="28"/>
        </w:rPr>
        <w:t>, предусматривать мероприятия по ис</w:t>
      </w:r>
      <w:r w:rsidR="00AA3104" w:rsidRPr="00AA3104">
        <w:rPr>
          <w:rFonts w:ascii="Times New Roman" w:eastAsia="Times New Roman" w:hAnsi="Times New Roman" w:cs="Times New Roman"/>
          <w:sz w:val="28"/>
          <w:szCs w:val="28"/>
        </w:rPr>
        <w:t>ключению имеющихся недостатков.</w:t>
      </w:r>
    </w:p>
    <w:p w:rsidR="00F64006" w:rsidRPr="00952252" w:rsidRDefault="00834909" w:rsidP="00D147E9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952252">
        <w:rPr>
          <w:rFonts w:ascii="Times New Roman" w:eastAsia="Times New Roman" w:hAnsi="Times New Roman" w:cs="Times New Roman"/>
          <w:sz w:val="28"/>
          <w:szCs w:val="28"/>
        </w:rPr>
        <w:t>Генеральным планом предусмотр</w:t>
      </w:r>
      <w:r w:rsidR="00F64006" w:rsidRPr="00952252">
        <w:rPr>
          <w:rFonts w:ascii="Times New Roman" w:eastAsia="Times New Roman" w:hAnsi="Times New Roman" w:cs="Times New Roman"/>
          <w:sz w:val="28"/>
          <w:szCs w:val="28"/>
        </w:rPr>
        <w:t>ен</w:t>
      </w:r>
      <w:r w:rsidR="002D6844" w:rsidRPr="00952252">
        <w:rPr>
          <w:rFonts w:ascii="Times New Roman" w:eastAsia="Times New Roman" w:hAnsi="Times New Roman" w:cs="Times New Roman"/>
          <w:sz w:val="28"/>
          <w:szCs w:val="28"/>
        </w:rPr>
        <w:t>о</w:t>
      </w:r>
      <w:r w:rsidR="00F64006" w:rsidRPr="0095225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D6844" w:rsidRPr="00952252">
        <w:rPr>
          <w:rFonts w:ascii="Times New Roman" w:eastAsia="Times New Roman" w:hAnsi="Times New Roman" w:cs="Times New Roman"/>
          <w:sz w:val="28"/>
          <w:szCs w:val="28"/>
        </w:rPr>
        <w:t xml:space="preserve">ремонт и реконструкция автодорог, а также новое строительство </w:t>
      </w:r>
      <w:r w:rsidR="00B6287E" w:rsidRPr="00952252">
        <w:rPr>
          <w:rFonts w:ascii="Times New Roman" w:eastAsia="Times New Roman" w:hAnsi="Times New Roman" w:cs="Times New Roman"/>
          <w:sz w:val="28"/>
          <w:szCs w:val="28"/>
        </w:rPr>
        <w:t xml:space="preserve">автомобильных </w:t>
      </w:r>
      <w:r w:rsidRPr="00952252">
        <w:rPr>
          <w:rFonts w:ascii="Times New Roman" w:eastAsia="Times New Roman" w:hAnsi="Times New Roman" w:cs="Times New Roman"/>
          <w:sz w:val="28"/>
          <w:szCs w:val="28"/>
        </w:rPr>
        <w:t>дорог</w:t>
      </w:r>
      <w:r w:rsidR="00952252" w:rsidRPr="0095225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60B49" w:rsidRPr="00F72A76" w:rsidRDefault="00A60B49" w:rsidP="00D147E9">
      <w:pPr>
        <w:pStyle w:val="4"/>
        <w:spacing w:before="0" w:beforeAutospacing="0" w:after="0" w:afterAutospacing="0"/>
        <w:ind w:firstLine="709"/>
        <w:rPr>
          <w:sz w:val="28"/>
          <w:szCs w:val="28"/>
        </w:rPr>
      </w:pPr>
      <w:r w:rsidRPr="00AA3104">
        <w:rPr>
          <w:sz w:val="28"/>
          <w:szCs w:val="28"/>
        </w:rPr>
        <w:t>2.5.</w:t>
      </w:r>
      <w:r w:rsidR="00D74B57" w:rsidRPr="00AA3104">
        <w:rPr>
          <w:sz w:val="28"/>
          <w:szCs w:val="28"/>
        </w:rPr>
        <w:t xml:space="preserve"> </w:t>
      </w:r>
      <w:r w:rsidRPr="00AA3104">
        <w:rPr>
          <w:sz w:val="28"/>
          <w:szCs w:val="28"/>
        </w:rPr>
        <w:t xml:space="preserve">Прогноз уровня автомобилизации, параметров дорожного </w:t>
      </w:r>
      <w:r w:rsidRPr="00F72A76">
        <w:rPr>
          <w:sz w:val="28"/>
          <w:szCs w:val="28"/>
        </w:rPr>
        <w:t>движения</w:t>
      </w:r>
    </w:p>
    <w:p w:rsidR="00205093" w:rsidRPr="00205093" w:rsidRDefault="00205093" w:rsidP="00D147E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2" w:name="dst100056"/>
      <w:bookmarkEnd w:id="12"/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 п. 6.41 СНиП 2.07.01-89* «Градостроительство. Планировка и застройка городских и сельских поселений» на 1200 автомобилей необходимо предусмотреть 1 раздаточную колонку автозаправочной станции.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Уровень автомобилизации населения на </w:t>
      </w:r>
      <w:smartTag w:uri="urn:schemas-microsoft-com:office:smarttags" w:element="metricconverter">
        <w:smartTagPr>
          <w:attr w:name="ProductID" w:val="2030 г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2030 г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. составит не менее 500 автомобилей на 1000 жителей. Для заправки автотранспорта топливом на расчетный период необходимо 7 раздаточных колонок. Текущего количества АЗС будет достаточно в планируемом периоде. Однако для развития конкуренции и </w:t>
      </w:r>
      <w:proofErr w:type="gramStart"/>
      <w:r w:rsidRPr="00205093">
        <w:rPr>
          <w:rFonts w:ascii="Times New Roman" w:eastAsia="Times New Roman" w:hAnsi="Times New Roman" w:cs="Times New Roman"/>
          <w:sz w:val="28"/>
          <w:szCs w:val="28"/>
        </w:rPr>
        <w:t>не допущения</w:t>
      </w:r>
      <w:proofErr w:type="gramEnd"/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 очередей на АЗС предлагается довести количество раздаточных колонок до 15.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Согласно СНиП 2.07.01-89* «Градостроительство. Планировка и застройка городских и сельских поселений» п. 6.40 на 200 автомобилей необходимо предусмотреть 1 пост станции технического обслуживания. Для обслуживания транспорта необходимо предусмотреть 10 СТО мощностью от 3 до 5 постов.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 связи с ростом уровня автомобилизации (на расчетный срок уровень автомобилизации предположительно составит около 500 автомобилей на 1 000 жителей) на территории города необходимо предусмотреть места для постоянного хранения транспорта. Генеральным планом предусмотрено выделение земель под строительство гаражных кооперативов. </w:t>
      </w:r>
    </w:p>
    <w:p w:rsidR="00D147E9" w:rsidRPr="002D089F" w:rsidRDefault="00205093" w:rsidP="002D089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В настоящее время воздушный транспорт в г. Почеп не развит, так как город является районным центром, то желательно нахождение на территории города вертолетной взлетно-посадочной площадки. Это мероприятие предусматривается в генеральном плане.</w:t>
      </w:r>
    </w:p>
    <w:p w:rsidR="00A60B49" w:rsidRPr="0071197D" w:rsidRDefault="00A60B49" w:rsidP="0071197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2672C">
        <w:rPr>
          <w:rFonts w:ascii="Times New Roman" w:eastAsia="Times New Roman" w:hAnsi="Times New Roman" w:cs="Times New Roman"/>
          <w:b/>
          <w:sz w:val="28"/>
          <w:szCs w:val="28"/>
        </w:rPr>
        <w:t>2.6. Прогноз показателей безопасности дорожного движения</w:t>
      </w:r>
    </w:p>
    <w:p w:rsidR="004E4524" w:rsidRPr="00F2672C" w:rsidRDefault="004E4524" w:rsidP="004E4524">
      <w:pPr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kern w:val="1"/>
          <w:sz w:val="28"/>
          <w:szCs w:val="28"/>
          <w:lang w:eastAsia="ar-SA"/>
        </w:rPr>
      </w:pPr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 xml:space="preserve"> </w:t>
      </w:r>
      <w:r w:rsidR="008F0207">
        <w:rPr>
          <w:rFonts w:ascii="Times New Roman" w:eastAsia="Arial" w:hAnsi="Times New Roman"/>
          <w:kern w:val="1"/>
          <w:sz w:val="28"/>
          <w:szCs w:val="28"/>
          <w:lang w:eastAsia="ar-SA"/>
        </w:rPr>
        <w:t>Рост аварийности дорожного движения</w:t>
      </w:r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 xml:space="preserve"> </w:t>
      </w:r>
      <w:r w:rsidR="008F0207">
        <w:rPr>
          <w:rFonts w:ascii="Times New Roman" w:eastAsia="Arial" w:hAnsi="Times New Roman"/>
          <w:kern w:val="1"/>
          <w:sz w:val="28"/>
          <w:szCs w:val="28"/>
          <w:lang w:eastAsia="ar-SA"/>
        </w:rPr>
        <w:t>напрямую связан</w:t>
      </w:r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 xml:space="preserve"> с увеличением парка автотранспортных средств и неисполнением участниками дорожного движения правил дорожного движения.</w:t>
      </w:r>
    </w:p>
    <w:p w:rsidR="00A60B49" w:rsidRPr="00D147E9" w:rsidRDefault="004E4524" w:rsidP="00D147E9">
      <w:pPr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kern w:val="1"/>
          <w:sz w:val="28"/>
          <w:szCs w:val="28"/>
          <w:lang w:eastAsia="ar-SA"/>
        </w:rPr>
      </w:pPr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>Факторами, влияющими на снижение аварийности</w:t>
      </w:r>
      <w:r w:rsidR="008F0207">
        <w:rPr>
          <w:rFonts w:ascii="Times New Roman" w:eastAsia="Arial" w:hAnsi="Times New Roman"/>
          <w:kern w:val="1"/>
          <w:sz w:val="28"/>
          <w:szCs w:val="28"/>
          <w:lang w:eastAsia="ar-SA"/>
        </w:rPr>
        <w:t>,</w:t>
      </w:r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 xml:space="preserve"> станут обеспечение контроля за выполнением мероприятий по обеспечению безопасности дорожного движения, развитие систем </w:t>
      </w:r>
      <w:proofErr w:type="spellStart"/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>видеофиксации</w:t>
      </w:r>
      <w:proofErr w:type="spellEnd"/>
      <w:r w:rsidRPr="00F2672C">
        <w:rPr>
          <w:rFonts w:ascii="Times New Roman" w:eastAsia="Arial" w:hAnsi="Times New Roman"/>
          <w:kern w:val="1"/>
          <w:sz w:val="28"/>
          <w:szCs w:val="28"/>
          <w:lang w:eastAsia="ar-SA"/>
        </w:rPr>
        <w:t xml:space="preserve"> нарушений правил дорожного движения, развитие целевой системы воспитания и обучения детей безопасному поведению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</w:t>
      </w:r>
      <w:r w:rsidR="00D147E9">
        <w:rPr>
          <w:rFonts w:ascii="Times New Roman" w:eastAsia="Arial" w:hAnsi="Times New Roman"/>
          <w:kern w:val="1"/>
          <w:sz w:val="28"/>
          <w:szCs w:val="28"/>
          <w:lang w:eastAsia="ar-SA"/>
        </w:rPr>
        <w:t>зованием СМИ.</w:t>
      </w:r>
    </w:p>
    <w:p w:rsidR="002D089F" w:rsidRDefault="002D089F" w:rsidP="0071197D">
      <w:pPr>
        <w:pStyle w:val="S0"/>
        <w:spacing w:line="276" w:lineRule="auto"/>
        <w:rPr>
          <w:b/>
          <w:sz w:val="28"/>
          <w:szCs w:val="28"/>
        </w:rPr>
      </w:pPr>
    </w:p>
    <w:p w:rsidR="004E4524" w:rsidRPr="00F2672C" w:rsidRDefault="004E4524" w:rsidP="0071197D">
      <w:pPr>
        <w:pStyle w:val="S0"/>
        <w:spacing w:line="276" w:lineRule="auto"/>
        <w:rPr>
          <w:b/>
          <w:sz w:val="28"/>
          <w:szCs w:val="28"/>
        </w:rPr>
      </w:pPr>
      <w:r w:rsidRPr="00F2672C">
        <w:rPr>
          <w:b/>
          <w:sz w:val="28"/>
          <w:szCs w:val="28"/>
        </w:rPr>
        <w:lastRenderedPageBreak/>
        <w:t>2.7. Прогноз негативного воздействия транспортной инфраструктуры на окружающую среду и здоровье населения</w:t>
      </w:r>
    </w:p>
    <w:p w:rsidR="004E4524" w:rsidRPr="00F2672C" w:rsidRDefault="004E4524" w:rsidP="004E4524">
      <w:pPr>
        <w:pStyle w:val="S0"/>
        <w:rPr>
          <w:sz w:val="28"/>
          <w:szCs w:val="28"/>
        </w:rPr>
      </w:pPr>
      <w:r w:rsidRPr="00F2672C">
        <w:rPr>
          <w:sz w:val="28"/>
          <w:szCs w:val="28"/>
        </w:rPr>
        <w:t xml:space="preserve">Количество автомобильного транспорта в последние десятилетия быстро растет. </w:t>
      </w:r>
      <w:r w:rsidRPr="00205093">
        <w:rPr>
          <w:sz w:val="28"/>
          <w:szCs w:val="28"/>
        </w:rPr>
        <w:t>Прогнозы на 2030 г</w:t>
      </w:r>
      <w:r w:rsidR="00F2672C" w:rsidRPr="00205093">
        <w:rPr>
          <w:sz w:val="28"/>
          <w:szCs w:val="28"/>
        </w:rPr>
        <w:t>од</w:t>
      </w:r>
      <w:r w:rsidR="008F0207" w:rsidRPr="00205093">
        <w:rPr>
          <w:sz w:val="28"/>
          <w:szCs w:val="28"/>
        </w:rPr>
        <w:t xml:space="preserve"> для </w:t>
      </w:r>
      <w:r w:rsidR="00205093" w:rsidRPr="00205093">
        <w:rPr>
          <w:sz w:val="28"/>
          <w:szCs w:val="28"/>
        </w:rPr>
        <w:t>Почепского городского поселения</w:t>
      </w:r>
      <w:r w:rsidR="008F0207" w:rsidRPr="00205093">
        <w:rPr>
          <w:sz w:val="28"/>
          <w:szCs w:val="28"/>
        </w:rPr>
        <w:t xml:space="preserve"> </w:t>
      </w:r>
      <w:r w:rsidRPr="00205093">
        <w:rPr>
          <w:sz w:val="28"/>
          <w:szCs w:val="28"/>
        </w:rPr>
        <w:t>предполагают дальнейший рост легкового</w:t>
      </w:r>
      <w:r w:rsidR="00F9026B" w:rsidRPr="00205093">
        <w:rPr>
          <w:sz w:val="28"/>
          <w:szCs w:val="28"/>
        </w:rPr>
        <w:t>, общественного</w:t>
      </w:r>
      <w:r w:rsidRPr="00205093">
        <w:rPr>
          <w:sz w:val="28"/>
          <w:szCs w:val="28"/>
        </w:rPr>
        <w:t xml:space="preserve"> и грузового транспорта</w:t>
      </w:r>
      <w:r w:rsidR="00205093" w:rsidRPr="00205093">
        <w:t xml:space="preserve">. </w:t>
      </w:r>
      <w:r w:rsidR="00F9026B" w:rsidRPr="00205093">
        <w:rPr>
          <w:sz w:val="28"/>
          <w:szCs w:val="28"/>
        </w:rPr>
        <w:t>Т</w:t>
      </w:r>
      <w:r w:rsidRPr="00205093">
        <w:rPr>
          <w:sz w:val="28"/>
          <w:szCs w:val="28"/>
        </w:rPr>
        <w:t>ранспортная инфраструктура не справляется с большим количеством индивидуального автотранспорта, возникают проблемы с паркованием автомобилей. Также транспорт воздействует на окружающую среду, загрязняя атмосферу, увеличивая бытовой шум. В связи с этим растет беспокойство по поводу воздействия транспорта на окружающую среду и здоровье населения. Возникающий риск для здоровья требует все более срочных действий для снижения негативного воздействия и связанного с ним риска</w:t>
      </w:r>
      <w:r w:rsidRPr="00F2672C">
        <w:rPr>
          <w:sz w:val="28"/>
          <w:szCs w:val="28"/>
        </w:rPr>
        <w:t>. Включение вопросов защиты окружающей среды и охраны здоровья в политику для транспорта совершенно необходимо для обеспечения устойчивости развития и снижения заболеваемости.</w:t>
      </w:r>
    </w:p>
    <w:p w:rsidR="004E4524" w:rsidRPr="00F2672C" w:rsidRDefault="004E4524" w:rsidP="004E4524">
      <w:pPr>
        <w:pStyle w:val="S0"/>
        <w:rPr>
          <w:b/>
          <w:sz w:val="28"/>
          <w:szCs w:val="28"/>
        </w:rPr>
      </w:pPr>
      <w:r w:rsidRPr="00F2672C">
        <w:rPr>
          <w:sz w:val="28"/>
          <w:szCs w:val="28"/>
        </w:rPr>
        <w:t>Негативное воздействие транспортной инфраструктуры на окружающую среду и здоровье населения:</w:t>
      </w:r>
    </w:p>
    <w:p w:rsidR="004E4524" w:rsidRPr="00F2672C" w:rsidRDefault="004E4524" w:rsidP="004E4524">
      <w:pPr>
        <w:pStyle w:val="S0"/>
        <w:rPr>
          <w:i/>
          <w:sz w:val="28"/>
          <w:szCs w:val="28"/>
        </w:rPr>
      </w:pPr>
      <w:r w:rsidRPr="00F2672C">
        <w:rPr>
          <w:rStyle w:val="afff"/>
          <w:i w:val="0"/>
          <w:sz w:val="28"/>
          <w:szCs w:val="28"/>
        </w:rPr>
        <w:t>- загрязнение атмосферы;</w:t>
      </w:r>
    </w:p>
    <w:p w:rsidR="004E4524" w:rsidRPr="00F2672C" w:rsidRDefault="004E4524" w:rsidP="004E4524">
      <w:pPr>
        <w:pStyle w:val="S0"/>
        <w:rPr>
          <w:i/>
          <w:sz w:val="28"/>
          <w:szCs w:val="28"/>
        </w:rPr>
      </w:pPr>
      <w:r w:rsidRPr="00F2672C">
        <w:rPr>
          <w:rStyle w:val="afff"/>
          <w:i w:val="0"/>
          <w:sz w:val="28"/>
          <w:szCs w:val="28"/>
        </w:rPr>
        <w:t>- воздействие шума;</w:t>
      </w:r>
    </w:p>
    <w:p w:rsidR="004E4524" w:rsidRPr="00F2672C" w:rsidRDefault="004E4524" w:rsidP="004E4524">
      <w:pPr>
        <w:pStyle w:val="S0"/>
        <w:rPr>
          <w:i/>
          <w:sz w:val="28"/>
          <w:szCs w:val="28"/>
        </w:rPr>
      </w:pPr>
      <w:r w:rsidRPr="00F2672C">
        <w:rPr>
          <w:rStyle w:val="afff"/>
          <w:i w:val="0"/>
          <w:sz w:val="28"/>
          <w:szCs w:val="28"/>
        </w:rPr>
        <w:t>- связанная с транспортом двигательная активность;</w:t>
      </w:r>
    </w:p>
    <w:p w:rsidR="008F0207" w:rsidRPr="00D147E9" w:rsidRDefault="004E4524" w:rsidP="00D147E9">
      <w:pPr>
        <w:pStyle w:val="S0"/>
        <w:rPr>
          <w:i/>
          <w:sz w:val="28"/>
          <w:szCs w:val="28"/>
        </w:rPr>
      </w:pPr>
      <w:r w:rsidRPr="00F2672C">
        <w:rPr>
          <w:rStyle w:val="afff"/>
          <w:i w:val="0"/>
          <w:sz w:val="28"/>
          <w:szCs w:val="28"/>
        </w:rPr>
        <w:t>- психологическое и социальное воздействие</w:t>
      </w:r>
      <w:r w:rsidRPr="00F2672C">
        <w:rPr>
          <w:rStyle w:val="afff"/>
          <w:b/>
          <w:i w:val="0"/>
          <w:sz w:val="28"/>
          <w:szCs w:val="28"/>
        </w:rPr>
        <w:t>.</w:t>
      </w:r>
    </w:p>
    <w:p w:rsidR="00D74B57" w:rsidRPr="00F2672C" w:rsidRDefault="00D74B57" w:rsidP="00D147E9">
      <w:pPr>
        <w:pStyle w:val="S0"/>
        <w:spacing w:line="276" w:lineRule="auto"/>
        <w:rPr>
          <w:b/>
          <w:sz w:val="28"/>
          <w:szCs w:val="28"/>
        </w:rPr>
      </w:pPr>
      <w:bookmarkStart w:id="13" w:name="dst100057"/>
      <w:bookmarkStart w:id="14" w:name="dst100058"/>
      <w:bookmarkEnd w:id="13"/>
      <w:bookmarkEnd w:id="14"/>
      <w:r w:rsidRPr="00F2672C">
        <w:rPr>
          <w:b/>
          <w:sz w:val="28"/>
          <w:szCs w:val="28"/>
        </w:rPr>
        <w:t>Раздел 3. Принципиальные варианты развития транспортной инфраструктуры и их укрупненная оценка по целевым показателям (индикаторам) развития транспортной инфраструктуры с последующим выбором предпо</w:t>
      </w:r>
      <w:r w:rsidR="00D147E9">
        <w:rPr>
          <w:b/>
          <w:sz w:val="28"/>
          <w:szCs w:val="28"/>
        </w:rPr>
        <w:t>лагаемого к реализации варианта</w:t>
      </w:r>
    </w:p>
    <w:p w:rsidR="00D74B57" w:rsidRPr="00F2672C" w:rsidRDefault="00D74B57" w:rsidP="00D74B57">
      <w:pPr>
        <w:pStyle w:val="S0"/>
        <w:rPr>
          <w:b/>
          <w:sz w:val="28"/>
          <w:szCs w:val="28"/>
        </w:rPr>
      </w:pPr>
      <w:r w:rsidRPr="00F2672C">
        <w:rPr>
          <w:rFonts w:eastAsia="Arial"/>
          <w:kern w:val="1"/>
          <w:sz w:val="28"/>
          <w:szCs w:val="28"/>
        </w:rPr>
        <w:t>Автомобильные дороги подвержены влиянию природной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Состояние сети дорог определяется своевременностью, полнотой и качеством выполнения работ по содержанию, ремонту капитальному ремонту и зависит напрямую от объемов финансирования. В условиях, когда объем инвестиций в дорожной комплекс является явно недостаточным,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 дорог.</w:t>
      </w:r>
    </w:p>
    <w:p w:rsidR="00D74B57" w:rsidRPr="00F2672C" w:rsidRDefault="00D74B57" w:rsidP="00D74B57">
      <w:pPr>
        <w:pStyle w:val="S0"/>
        <w:rPr>
          <w:sz w:val="28"/>
          <w:szCs w:val="28"/>
        </w:rPr>
      </w:pPr>
      <w:r w:rsidRPr="00F2672C">
        <w:rPr>
          <w:sz w:val="28"/>
          <w:szCs w:val="28"/>
        </w:rPr>
        <w:t xml:space="preserve">Мероприятия по развитию транспортной инфраструктуры </w:t>
      </w:r>
      <w:r w:rsidR="00205093">
        <w:rPr>
          <w:sz w:val="28"/>
          <w:szCs w:val="28"/>
        </w:rPr>
        <w:t xml:space="preserve">Почепского </w:t>
      </w:r>
      <w:r w:rsidR="00F9026B">
        <w:rPr>
          <w:sz w:val="28"/>
          <w:szCs w:val="28"/>
        </w:rPr>
        <w:t xml:space="preserve">городского </w:t>
      </w:r>
      <w:r w:rsidRPr="00F2672C">
        <w:rPr>
          <w:sz w:val="28"/>
          <w:szCs w:val="28"/>
        </w:rPr>
        <w:t>поселения разработаны на основе тщательного и всестороннего анализа существующего состояния транспортной системы, выявленных тенденций в изменении основных показателей развития транспорта, планируемых пространственных преобразований.</w:t>
      </w:r>
    </w:p>
    <w:p w:rsidR="00D74B57" w:rsidRPr="00205093" w:rsidRDefault="00D74B57" w:rsidP="00D74B57">
      <w:pPr>
        <w:pStyle w:val="S0"/>
        <w:rPr>
          <w:sz w:val="28"/>
          <w:szCs w:val="28"/>
        </w:rPr>
      </w:pPr>
      <w:r w:rsidRPr="00205093">
        <w:rPr>
          <w:sz w:val="28"/>
          <w:szCs w:val="28"/>
        </w:rPr>
        <w:t>Приоритетными направления развития транспортной инфраструктуры являются:</w:t>
      </w:r>
    </w:p>
    <w:p w:rsidR="00D74B57" w:rsidRPr="00205093" w:rsidRDefault="00D74B57" w:rsidP="00D74B57">
      <w:pPr>
        <w:pStyle w:val="S0"/>
        <w:rPr>
          <w:sz w:val="28"/>
          <w:szCs w:val="28"/>
        </w:rPr>
      </w:pPr>
      <w:r w:rsidRPr="00205093">
        <w:rPr>
          <w:sz w:val="28"/>
          <w:szCs w:val="28"/>
        </w:rPr>
        <w:t>- капитальный ремонт дорог;</w:t>
      </w:r>
    </w:p>
    <w:p w:rsidR="00D74B57" w:rsidRPr="00205093" w:rsidRDefault="00D74B57" w:rsidP="00D74B57">
      <w:pPr>
        <w:pStyle w:val="S0"/>
        <w:rPr>
          <w:sz w:val="28"/>
          <w:szCs w:val="28"/>
        </w:rPr>
      </w:pPr>
      <w:r w:rsidRPr="00205093">
        <w:rPr>
          <w:sz w:val="28"/>
          <w:szCs w:val="28"/>
        </w:rPr>
        <w:t>- реконструкция дорог;</w:t>
      </w:r>
    </w:p>
    <w:p w:rsidR="00D74B57" w:rsidRPr="00205093" w:rsidRDefault="00D74B57" w:rsidP="00D74B57">
      <w:pPr>
        <w:pStyle w:val="S0"/>
        <w:rPr>
          <w:sz w:val="28"/>
          <w:szCs w:val="28"/>
        </w:rPr>
      </w:pPr>
      <w:r w:rsidRPr="00205093">
        <w:rPr>
          <w:sz w:val="28"/>
          <w:szCs w:val="28"/>
        </w:rPr>
        <w:t>- ремонт дорог;</w:t>
      </w:r>
    </w:p>
    <w:p w:rsidR="00A60B49" w:rsidRPr="00D147E9" w:rsidRDefault="00D74B57" w:rsidP="00D147E9">
      <w:pPr>
        <w:pStyle w:val="S0"/>
        <w:rPr>
          <w:rStyle w:val="40"/>
          <w:b w:val="0"/>
          <w:bCs w:val="0"/>
          <w:color w:val="0070C0"/>
          <w:sz w:val="28"/>
          <w:szCs w:val="28"/>
          <w:lang w:eastAsia="ar-SA"/>
        </w:rPr>
      </w:pPr>
      <w:r w:rsidRPr="00205093">
        <w:rPr>
          <w:sz w:val="28"/>
          <w:szCs w:val="28"/>
        </w:rPr>
        <w:lastRenderedPageBreak/>
        <w:t>- развитие дорожного сервиса на территории сельского поселения для возможности получения квалифицированных услуг по сервисному обслуживанию и ремонту автотранспортных средств</w:t>
      </w:r>
      <w:r w:rsidR="00205093" w:rsidRPr="00205093">
        <w:rPr>
          <w:sz w:val="28"/>
          <w:szCs w:val="28"/>
        </w:rPr>
        <w:t>.</w:t>
      </w:r>
    </w:p>
    <w:p w:rsidR="00D74B57" w:rsidRPr="00D147E9" w:rsidRDefault="00D74B57" w:rsidP="00D147E9">
      <w:pPr>
        <w:spacing w:after="0" w:line="276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2672C">
        <w:rPr>
          <w:rFonts w:ascii="Times New Roman" w:hAnsi="Times New Roman"/>
          <w:b/>
          <w:sz w:val="28"/>
          <w:szCs w:val="28"/>
        </w:rPr>
        <w:t>Раздел 4. Перечень мероприятий (инвестиционных проектов) по проектированию, строительству, реконструкции объектов транспортной инфраструктуры предполагаемого к реализации варианта разви</w:t>
      </w:r>
      <w:r w:rsidR="00D147E9">
        <w:rPr>
          <w:rFonts w:ascii="Times New Roman" w:hAnsi="Times New Roman"/>
          <w:b/>
          <w:sz w:val="28"/>
          <w:szCs w:val="28"/>
        </w:rPr>
        <w:t>тия транспортной инфраструктуры</w:t>
      </w:r>
    </w:p>
    <w:p w:rsidR="00205093" w:rsidRDefault="00D74B57" w:rsidP="00205093">
      <w:pPr>
        <w:pStyle w:val="S0"/>
        <w:spacing w:line="276" w:lineRule="auto"/>
        <w:rPr>
          <w:b/>
          <w:sz w:val="28"/>
          <w:szCs w:val="28"/>
        </w:rPr>
      </w:pPr>
      <w:r w:rsidRPr="00F2672C">
        <w:rPr>
          <w:b/>
          <w:sz w:val="28"/>
          <w:szCs w:val="28"/>
        </w:rPr>
        <w:t>4.1. Мероприятия по развитию транспортной инфраструктуры по видам транспорта</w:t>
      </w:r>
      <w:r w:rsidR="00205093">
        <w:rPr>
          <w:b/>
          <w:sz w:val="28"/>
          <w:szCs w:val="28"/>
        </w:rPr>
        <w:t xml:space="preserve">.  </w:t>
      </w:r>
      <w:r w:rsidR="00FD4908">
        <w:rPr>
          <w:b/>
          <w:sz w:val="28"/>
          <w:szCs w:val="28"/>
        </w:rPr>
        <w:t>4.2</w:t>
      </w:r>
      <w:r w:rsidR="00205093">
        <w:rPr>
          <w:b/>
          <w:sz w:val="28"/>
          <w:szCs w:val="28"/>
        </w:rPr>
        <w:t xml:space="preserve"> </w:t>
      </w:r>
      <w:r w:rsidR="00205093">
        <w:rPr>
          <w:sz w:val="28"/>
          <w:szCs w:val="28"/>
        </w:rPr>
        <w:t xml:space="preserve"> </w:t>
      </w:r>
      <w:r w:rsidR="00205093">
        <w:rPr>
          <w:b/>
          <w:sz w:val="28"/>
          <w:szCs w:val="28"/>
        </w:rPr>
        <w:t>М</w:t>
      </w:r>
      <w:r w:rsidR="00205093" w:rsidRPr="00887DE9">
        <w:rPr>
          <w:b/>
          <w:sz w:val="28"/>
          <w:szCs w:val="28"/>
        </w:rPr>
        <w:t>ероприятия по развитию транспорта общего пользования, созданию</w:t>
      </w:r>
      <w:r w:rsidR="00205093">
        <w:rPr>
          <w:b/>
          <w:sz w:val="28"/>
          <w:szCs w:val="28"/>
        </w:rPr>
        <w:t xml:space="preserve"> транспортно-пересадочных узлов</w:t>
      </w:r>
    </w:p>
    <w:p w:rsidR="00D74B57" w:rsidRPr="008541E2" w:rsidRDefault="00D74B57" w:rsidP="00D74B5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Для реализации поставленных целей и решения задач Программы, достижения планируемых значений показателей и индикаторов предусмотрено выполнение комплекса мероприятий.</w:t>
      </w:r>
    </w:p>
    <w:p w:rsidR="00205093" w:rsidRPr="00205093" w:rsidRDefault="00205093" w:rsidP="0020509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Выгодное географическое положение города Почеп в </w:t>
      </w:r>
      <w:proofErr w:type="spellStart"/>
      <w:r w:rsidRPr="00205093">
        <w:rPr>
          <w:rFonts w:ascii="Times New Roman" w:eastAsia="Times New Roman" w:hAnsi="Times New Roman" w:cs="Times New Roman"/>
          <w:sz w:val="28"/>
          <w:szCs w:val="28"/>
        </w:rPr>
        <w:t>Почепском</w:t>
      </w:r>
      <w:proofErr w:type="spellEnd"/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 районе свидетельствует о высокой интегрированности транспортной инфраструктуры города в сеть автомобильный дорог Почепского района.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Растущий парк автомобилей личного пользования предъявляет более повышенные требования к улично-дорожной сети города, наличию мест для парковки и хранения автомобилей.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Территориальное развитие города, подразумевает организацию надежного транспортного сообщения новых микрорайонов с историческим центром города. Для организации маршрутного автомобильного сообщения необходимо определить тип используемых транспортных средств, месторасположение остановочных пунктов, график движения и пролегание самого маршрута по улично-дорожной сети.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Следует отметить, что наиболее оживленные остановочные пункты необходимо оборудовать навесными конструкциями в целях защиты пассажиров от ненастных погодных условий.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Улично-дорожная сеть города Почеп характеризуется высоким уровнем проникновения по территории населенного пункта, асфальтобетонное и гравийное исполнение дорожных одежд позволяет перемещаться автотранспорту в любую погоду. Однако, растущий автомобильный парк требует проведения мероприятий по повышению пропускной способности дорог за счет реконструкции, а также по обеспечению безопасности дорожного движения путем нанесения разметки, установки дорожных знаков, оборудование перекрестков светофорами. Целесообразно в дальнейшем предусмотреть возможность изменения схем движения по автомобильным дорогам города, за счет организации одностороннего движения.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Проектом предполагается расширить главные улицы города и обеспечить усовершенствованным типом покрытия дорожных одежд следующие улицы:</w:t>
      </w:r>
      <w:r w:rsidRPr="0020509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Мира, Колхозная, Красноармейская, Смоленская, </w:t>
      </w:r>
      <w:proofErr w:type="spellStart"/>
      <w:r w:rsidRPr="00205093">
        <w:rPr>
          <w:rFonts w:ascii="Times New Roman" w:eastAsia="Times New Roman" w:hAnsi="Times New Roman" w:cs="Times New Roman"/>
          <w:spacing w:val="2"/>
          <w:sz w:val="28"/>
          <w:szCs w:val="28"/>
        </w:rPr>
        <w:t>Мглинская</w:t>
      </w:r>
      <w:proofErr w:type="spellEnd"/>
      <w:r w:rsidRPr="0020509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Смоленская, Кирова, Стародубская, Красноармейская, Ленина, Толстого, Брянская, проезд Железнодорожный, Усиевича. </w:t>
      </w:r>
    </w:p>
    <w:p w:rsidR="00205093" w:rsidRPr="00205093" w:rsidRDefault="00205093" w:rsidP="00205093">
      <w:pPr>
        <w:tabs>
          <w:tab w:val="left" w:pos="993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Также параметры всей улично-дорожной сети города должны быть доведены до нормативных и отвечать назначенной категории: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магистральные улицы районного значения с шириной одной полосы движения  </w:t>
      </w:r>
      <w:smartTag w:uri="urn:schemas-microsoft-com:office:smarttags" w:element="metricconverter">
        <w:smartTagPr>
          <w:attr w:name="ProductID" w:val="3,5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3,5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, с количеством полос 2-4; 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основные улицы в жилой застройке с шириной проезжей части от </w:t>
      </w:r>
      <w:smartTag w:uri="urn:schemas-microsoft-com:office:smarttags" w:element="metricconverter">
        <w:smartTagPr>
          <w:attr w:name="ProductID" w:val="10,5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10,5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smartTag w:uri="urn:schemas-microsoft-com:office:smarttags" w:element="metricconverter">
        <w:smartTagPr>
          <w:attr w:name="ProductID" w:val="6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6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второстепенные улицы в жилой застройке с шириной проезжей части </w:t>
      </w:r>
      <w:smartTag w:uri="urn:schemas-microsoft-com:office:smarttags" w:element="metricconverter">
        <w:smartTagPr>
          <w:attr w:name="ProductID" w:val="6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6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проезды с шириной проезжей части </w:t>
      </w:r>
      <w:smartTag w:uri="urn:schemas-microsoft-com:office:smarttags" w:element="metricconverter">
        <w:smartTagPr>
          <w:attr w:name="ProductID" w:val="6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6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Важным элементом развития транспорта является реконструкция автовокзала и проведение реконструкции здания Почепского железнодорожного вокзала.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Генеральным планом города Почеп предлагается в качестве дорожной одежды использовать асфальтобетонное покрытие.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Вдоль основных улиц и дорог предлагается устройство тротуаров. Ширина тротуаров вдоль главных улиц - 2м, остальных 1,0-1,5м. Покрытие тротуаров предлагается устраивать из бетонных плит, предпочтительнее искусственная брусчатка.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 п. 6.41 СНиП 2.07.01-89* «Градостроительство. Планировка и застройка городских и сельских поселений» на 1200 автомобилей необходимо предусмотреть 1 раздаточную колонку автозаправочной станции.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Уровень автомобилизации населения на </w:t>
      </w:r>
      <w:smartTag w:uri="urn:schemas-microsoft-com:office:smarttags" w:element="metricconverter">
        <w:smartTagPr>
          <w:attr w:name="ProductID" w:val="2030 г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2030 г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. составит не менее 500 автомобилей на 1000 жителей. Для заправки автотранспорта топливом на расчетный период необходимо 7 раздаточных колонок. Текущего количества АЗС будет достаточно в планируемом периоде. Однако для развития конкуренции и не допущения очередей на АЗС предлагается довести количество раздаточных колонок до 15.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Согласно СНиП 2.07.01-89* «Градостроительство. Планировка и застройка городских и сельских поселений» п. 6.40 на 200 автомобилей необходимо предусмотреть 1 пост станции технического обслуживания. Для обслуживания транспорта необходимо предусмотреть 10 СТО мощностью от 3 до 5 постов.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В связи с ростом уровня автомобилизации (на расчетный срок уровень автомобилизации предположительно составит около 500 автомобилей на 1 000 жителей) на территории города необходимо предусмотреть места для постоянного хранения транспорта. Генеральным планом предусмотрено выделение земель под строительство гаражных кооперативов. 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В настоящее время воздушный транспорт в г. Почеп не развит, так как город является районным центром, то желательно нахождение на территории города вертолетной взлетно-посадочной площадки. Это мероприятие предусматривается в генеральном плане.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Дальнейшее совершенствование улично-дорожной сети города будет происходить путем реализации мероприятий по реконструкции существующих дорог и строительству новых проездов:</w:t>
      </w:r>
    </w:p>
    <w:p w:rsidR="00205093" w:rsidRPr="00205093" w:rsidRDefault="00205093" w:rsidP="00205093">
      <w:pPr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реконструкция основных улиц и дорог на территории города;</w:t>
      </w:r>
    </w:p>
    <w:p w:rsidR="00205093" w:rsidRPr="00205093" w:rsidRDefault="00205093" w:rsidP="00205093">
      <w:pPr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строительство внутриквартальных проездов  в районах новой застройки.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Генеральным планом предусмотрены мероприятия по формированию зон транспортной инфраструктуры внутри населенного пункта с целью повышению качества обслуживания населения. </w:t>
      </w:r>
    </w:p>
    <w:p w:rsidR="00205093" w:rsidRPr="00205093" w:rsidRDefault="00205093" w:rsidP="00205093">
      <w:pPr>
        <w:tabs>
          <w:tab w:val="left" w:pos="993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lastRenderedPageBreak/>
        <w:t>Параметры улично-дорожной сети должны быть доведены до нормативных и отвечать назначенной категории:</w:t>
      </w:r>
    </w:p>
    <w:p w:rsidR="00205093" w:rsidRPr="00205093" w:rsidRDefault="00205093" w:rsidP="00205093">
      <w:pPr>
        <w:tabs>
          <w:tab w:val="left" w:pos="993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– магистральная улица общегородского значения с шириной полосы движения 3,75 м, с количеством полос – 4;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магистральные улицы районного значения с шириной одной полосы движения  </w:t>
      </w:r>
      <w:smartTag w:uri="urn:schemas-microsoft-com:office:smarttags" w:element="metricconverter">
        <w:smartTagPr>
          <w:attr w:name="ProductID" w:val="3,5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3,5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, с количеством полос – 3;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улицы и дороги местного значения в жилой застройке с шириной проезжей части 6 м.;</w:t>
      </w:r>
    </w:p>
    <w:p w:rsidR="00205093" w:rsidRPr="00205093" w:rsidRDefault="00205093" w:rsidP="00205093">
      <w:pPr>
        <w:numPr>
          <w:ilvl w:val="0"/>
          <w:numId w:val="14"/>
        </w:numPr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проезды с шириной проезжей части </w:t>
      </w:r>
      <w:smartTag w:uri="urn:schemas-microsoft-com:office:smarttags" w:element="metricconverter">
        <w:smartTagPr>
          <w:attr w:name="ProductID" w:val="6 м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6 м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,.</w:t>
      </w:r>
    </w:p>
    <w:p w:rsidR="00205093" w:rsidRPr="00205093" w:rsidRDefault="00205093" w:rsidP="0020509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Генеральным планом предусмотрено размещение следующих объектов на территории населенного пункта:</w:t>
      </w:r>
    </w:p>
    <w:p w:rsidR="00205093" w:rsidRPr="00205093" w:rsidRDefault="00205093" w:rsidP="00205093">
      <w:pPr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>автозаправочные станции в количестве 1 единица, мощностью 1 раздаточная колонка каждая</w:t>
      </w:r>
    </w:p>
    <w:p w:rsidR="00205093" w:rsidRPr="00205093" w:rsidRDefault="00205093" w:rsidP="00205093">
      <w:pPr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гаражные кооперативы. Площадь одного </w:t>
      </w:r>
      <w:proofErr w:type="spellStart"/>
      <w:r w:rsidRPr="00205093">
        <w:rPr>
          <w:rFonts w:ascii="Times New Roman" w:eastAsia="Times New Roman" w:hAnsi="Times New Roman" w:cs="Times New Roman"/>
          <w:sz w:val="28"/>
          <w:szCs w:val="28"/>
        </w:rPr>
        <w:t>машиноместа</w:t>
      </w:r>
      <w:proofErr w:type="spellEnd"/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 составляет </w:t>
      </w:r>
      <w:smartTag w:uri="urn:schemas-microsoft-com:office:smarttags" w:element="metricconverter">
        <w:smartTagPr>
          <w:attr w:name="ProductID" w:val="24 м2"/>
        </w:smartTagPr>
        <w:r w:rsidRPr="00205093">
          <w:rPr>
            <w:rFonts w:ascii="Times New Roman" w:eastAsia="Times New Roman" w:hAnsi="Times New Roman" w:cs="Times New Roman"/>
            <w:sz w:val="28"/>
            <w:szCs w:val="28"/>
          </w:rPr>
          <w:t>24 м</w:t>
        </w:r>
        <w:r w:rsidRPr="00205093">
          <w:rPr>
            <w:rFonts w:ascii="Times New Roman" w:eastAsia="Times New Roman" w:hAnsi="Times New Roman" w:cs="Times New Roman"/>
            <w:sz w:val="28"/>
            <w:szCs w:val="28"/>
            <w:vertAlign w:val="superscript"/>
          </w:rPr>
          <w:t>2</w:t>
        </w:r>
      </w:smartTag>
      <w:r w:rsidRPr="0020509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05093" w:rsidRPr="00205093" w:rsidRDefault="00205093" w:rsidP="00205093">
      <w:pPr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5093">
        <w:rPr>
          <w:rFonts w:ascii="Times New Roman" w:eastAsia="Times New Roman" w:hAnsi="Times New Roman" w:cs="Times New Roman"/>
          <w:sz w:val="28"/>
          <w:szCs w:val="28"/>
        </w:rPr>
        <w:t xml:space="preserve">размещение остановочных павильонов на наиболее крупных остановочных пунктах городского пассажирского транспорта; </w:t>
      </w:r>
    </w:p>
    <w:p w:rsidR="00205093" w:rsidRPr="00D147E9" w:rsidRDefault="00205093" w:rsidP="0020509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47E9">
        <w:rPr>
          <w:rFonts w:ascii="Times New Roman" w:eastAsia="Times New Roman" w:hAnsi="Times New Roman" w:cs="Times New Roman"/>
          <w:sz w:val="28"/>
          <w:szCs w:val="28"/>
        </w:rPr>
        <w:t xml:space="preserve">В целях повышения безопасности дорожного движения особое внимание необходимо уделить наиболее аварийным участкам улиц: Усиевича, Солнечная,  Толстого, Мира, Красноармейская, </w:t>
      </w:r>
      <w:proofErr w:type="spellStart"/>
      <w:r w:rsidRPr="00D147E9">
        <w:rPr>
          <w:rFonts w:ascii="Times New Roman" w:eastAsia="Times New Roman" w:hAnsi="Times New Roman" w:cs="Times New Roman"/>
          <w:sz w:val="28"/>
          <w:szCs w:val="28"/>
        </w:rPr>
        <w:t>Затинская</w:t>
      </w:r>
      <w:proofErr w:type="spellEnd"/>
      <w:r w:rsidRPr="00D147E9">
        <w:rPr>
          <w:rFonts w:ascii="Times New Roman" w:eastAsia="Times New Roman" w:hAnsi="Times New Roman" w:cs="Times New Roman"/>
          <w:sz w:val="28"/>
          <w:szCs w:val="28"/>
        </w:rPr>
        <w:t>. Здесь необходимо провести мероприятия по разделению пешеходных и транспортных потоков:</w:t>
      </w:r>
    </w:p>
    <w:p w:rsidR="00205093" w:rsidRPr="00D147E9" w:rsidRDefault="00205093" w:rsidP="00205093">
      <w:pPr>
        <w:numPr>
          <w:ilvl w:val="0"/>
          <w:numId w:val="16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47E9">
        <w:rPr>
          <w:rFonts w:ascii="Times New Roman" w:eastAsia="Times New Roman" w:hAnsi="Times New Roman" w:cs="Times New Roman"/>
          <w:sz w:val="28"/>
          <w:szCs w:val="28"/>
        </w:rPr>
        <w:t>установка «лежачих» полицейских;</w:t>
      </w:r>
    </w:p>
    <w:p w:rsidR="00205093" w:rsidRPr="00D147E9" w:rsidRDefault="00205093" w:rsidP="00205093">
      <w:pPr>
        <w:numPr>
          <w:ilvl w:val="0"/>
          <w:numId w:val="16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47E9">
        <w:rPr>
          <w:rFonts w:ascii="Times New Roman" w:eastAsia="Times New Roman" w:hAnsi="Times New Roman" w:cs="Times New Roman"/>
          <w:sz w:val="28"/>
          <w:szCs w:val="28"/>
        </w:rPr>
        <w:t>установка искусственных барьеров для пешеходов с организацией управляемого пешеходного потока через улицу;</w:t>
      </w:r>
    </w:p>
    <w:p w:rsidR="00D74B57" w:rsidRPr="00D147E9" w:rsidRDefault="00205093" w:rsidP="00D147E9">
      <w:pPr>
        <w:numPr>
          <w:ilvl w:val="0"/>
          <w:numId w:val="16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47E9">
        <w:rPr>
          <w:rFonts w:ascii="Times New Roman" w:eastAsia="Times New Roman" w:hAnsi="Times New Roman" w:cs="Times New Roman"/>
          <w:sz w:val="28"/>
          <w:szCs w:val="28"/>
        </w:rPr>
        <w:t>установка светофоров.</w:t>
      </w:r>
    </w:p>
    <w:p w:rsidR="00414D23" w:rsidRPr="008541E2" w:rsidRDefault="00414D23" w:rsidP="00D147E9">
      <w:pPr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541E2"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="00887DE9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 w:rsidRPr="008541E2">
        <w:rPr>
          <w:rFonts w:ascii="Times New Roman" w:eastAsia="Times New Roman" w:hAnsi="Times New Roman" w:cs="Times New Roman"/>
          <w:b/>
          <w:sz w:val="28"/>
          <w:szCs w:val="28"/>
        </w:rPr>
        <w:t>. Мероприятия по развитию инфраструктуры для легкового автомобильного транспорта, включая развитие ед</w:t>
      </w:r>
      <w:r w:rsidR="00D147E9">
        <w:rPr>
          <w:rFonts w:ascii="Times New Roman" w:eastAsia="Times New Roman" w:hAnsi="Times New Roman" w:cs="Times New Roman"/>
          <w:b/>
          <w:sz w:val="28"/>
          <w:szCs w:val="28"/>
        </w:rPr>
        <w:t>иного парковочного пространства</w:t>
      </w:r>
    </w:p>
    <w:p w:rsidR="00414D23" w:rsidRPr="008541E2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41E2">
        <w:rPr>
          <w:rFonts w:ascii="Times New Roman" w:eastAsia="Times New Roman" w:hAnsi="Times New Roman" w:cs="Times New Roman"/>
          <w:sz w:val="28"/>
          <w:szCs w:val="28"/>
        </w:rPr>
        <w:t xml:space="preserve">В рамках задачи, включающей меры по повышению надежности и безопасности движения по автомобильным дорогам местного значения, предусмотрены мероприятия, включающие направленные на повышение уровня обустройства автомобильных дорог, создание систем организации движения, развитие </w:t>
      </w:r>
      <w:proofErr w:type="spellStart"/>
      <w:r w:rsidRPr="008541E2">
        <w:rPr>
          <w:rFonts w:ascii="Times New Roman" w:eastAsia="Times New Roman" w:hAnsi="Times New Roman" w:cs="Times New Roman"/>
          <w:sz w:val="28"/>
          <w:szCs w:val="28"/>
        </w:rPr>
        <w:t>надзорно</w:t>
      </w:r>
      <w:proofErr w:type="spellEnd"/>
      <w:r w:rsidRPr="008541E2">
        <w:rPr>
          <w:rFonts w:ascii="Times New Roman" w:eastAsia="Times New Roman" w:hAnsi="Times New Roman" w:cs="Times New Roman"/>
          <w:sz w:val="28"/>
          <w:szCs w:val="28"/>
        </w:rPr>
        <w:t>-контрольной деятельности в области дорожного хозяйства и обеспечение транспортной безопасности объектов автомобильного тр</w:t>
      </w:r>
      <w:r w:rsidR="008541E2" w:rsidRPr="008541E2">
        <w:rPr>
          <w:rFonts w:ascii="Times New Roman" w:eastAsia="Times New Roman" w:hAnsi="Times New Roman" w:cs="Times New Roman"/>
          <w:sz w:val="28"/>
          <w:szCs w:val="28"/>
        </w:rPr>
        <w:t>анспорта и дорожного хозяйства.</w:t>
      </w:r>
    </w:p>
    <w:p w:rsidR="00414D23" w:rsidRPr="008541E2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41E2">
        <w:rPr>
          <w:rFonts w:ascii="Times New Roman" w:eastAsia="Times New Roman" w:hAnsi="Times New Roman" w:cs="Times New Roman"/>
          <w:sz w:val="28"/>
          <w:szCs w:val="28"/>
        </w:rPr>
        <w:t>В целях повышения безопасности дорожного движения и улучшения обслуживания пользователей предусмотрено обустройство автомобильных дорог местного значения объектами дорожного сервиса и другими предприятиями, оказывающими услуги участникам движения.</w:t>
      </w:r>
    </w:p>
    <w:p w:rsidR="00414D23" w:rsidRPr="008541E2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41E2">
        <w:rPr>
          <w:rFonts w:ascii="Times New Roman" w:eastAsia="Times New Roman" w:hAnsi="Times New Roman" w:cs="Times New Roman"/>
          <w:sz w:val="28"/>
          <w:szCs w:val="28"/>
        </w:rPr>
        <w:t>Мероприятия по обеспечению транспортной безопасности предусматривают внедрение современного оборудования и технологий обеспечения безопасности.</w:t>
      </w:r>
    </w:p>
    <w:p w:rsidR="00414D23" w:rsidRPr="00FD4908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sz w:val="28"/>
          <w:szCs w:val="28"/>
        </w:rPr>
        <w:t xml:space="preserve">Хранение автотранспорта на территории </w:t>
      </w:r>
      <w:r w:rsidR="00FD4908">
        <w:rPr>
          <w:rFonts w:ascii="Times New Roman" w:eastAsia="Times New Roman" w:hAnsi="Times New Roman" w:cs="Times New Roman"/>
          <w:sz w:val="28"/>
          <w:szCs w:val="28"/>
        </w:rPr>
        <w:t xml:space="preserve">Почепского </w:t>
      </w:r>
      <w:r w:rsidR="009A09BE" w:rsidRPr="00FD4908">
        <w:rPr>
          <w:rFonts w:ascii="Times New Roman" w:eastAsia="Times New Roman" w:hAnsi="Times New Roman" w:cs="Times New Roman"/>
          <w:sz w:val="28"/>
          <w:szCs w:val="28"/>
        </w:rPr>
        <w:t xml:space="preserve">городского </w:t>
      </w:r>
      <w:r w:rsidR="00FD4908">
        <w:rPr>
          <w:rFonts w:ascii="Times New Roman" w:eastAsia="Times New Roman" w:hAnsi="Times New Roman" w:cs="Times New Roman"/>
          <w:sz w:val="28"/>
          <w:szCs w:val="28"/>
        </w:rPr>
        <w:t xml:space="preserve">поселения </w:t>
      </w:r>
      <w:r w:rsidRPr="00FD4908">
        <w:rPr>
          <w:rFonts w:ascii="Times New Roman" w:eastAsia="Times New Roman" w:hAnsi="Times New Roman" w:cs="Times New Roman"/>
          <w:sz w:val="28"/>
          <w:szCs w:val="28"/>
        </w:rPr>
        <w:t xml:space="preserve">осуществляется, в основном, в пределах участков предприятий, гаражно-строительных кооперативов, на </w:t>
      </w:r>
      <w:r w:rsidR="001B6366" w:rsidRPr="00FD4908">
        <w:rPr>
          <w:rFonts w:ascii="Times New Roman" w:eastAsia="Times New Roman" w:hAnsi="Times New Roman" w:cs="Times New Roman"/>
          <w:sz w:val="28"/>
          <w:szCs w:val="28"/>
        </w:rPr>
        <w:t>придомовых</w:t>
      </w:r>
      <w:r w:rsidRPr="00FD4908">
        <w:rPr>
          <w:rFonts w:ascii="Times New Roman" w:eastAsia="Times New Roman" w:hAnsi="Times New Roman" w:cs="Times New Roman"/>
          <w:sz w:val="28"/>
          <w:szCs w:val="28"/>
        </w:rPr>
        <w:t xml:space="preserve"> территориях многоквартирных домов и </w:t>
      </w:r>
      <w:r w:rsidR="001B6366" w:rsidRPr="00FD4908">
        <w:rPr>
          <w:rFonts w:ascii="Times New Roman" w:eastAsia="Times New Roman" w:hAnsi="Times New Roman" w:cs="Times New Roman"/>
          <w:sz w:val="28"/>
          <w:szCs w:val="28"/>
        </w:rPr>
        <w:t>на участках частных домовладений,</w:t>
      </w:r>
      <w:r w:rsidR="001B6366" w:rsidRPr="00FD4908">
        <w:t xml:space="preserve"> </w:t>
      </w:r>
      <w:r w:rsidR="001B6366" w:rsidRPr="00FD4908">
        <w:rPr>
          <w:rFonts w:ascii="Times New Roman" w:eastAsia="Times New Roman" w:hAnsi="Times New Roman" w:cs="Times New Roman"/>
          <w:sz w:val="28"/>
          <w:szCs w:val="28"/>
        </w:rPr>
        <w:t xml:space="preserve">предусмотрено хранение легковых автомобилей </w:t>
      </w:r>
      <w:r w:rsidR="001B6366" w:rsidRPr="00FD4908">
        <w:rPr>
          <w:rFonts w:ascii="Times New Roman" w:eastAsia="Times New Roman" w:hAnsi="Times New Roman" w:cs="Times New Roman"/>
          <w:sz w:val="28"/>
          <w:szCs w:val="28"/>
        </w:rPr>
        <w:lastRenderedPageBreak/>
        <w:t>также на открытых стоянках и парковках внутри жилой застройки в связи с недостатком мест хранения в гаражах индивидуального транспорта.</w:t>
      </w:r>
    </w:p>
    <w:p w:rsidR="00414D23" w:rsidRPr="00FD4908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sz w:val="28"/>
          <w:szCs w:val="28"/>
        </w:rPr>
        <w:t>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населения.</w:t>
      </w:r>
    </w:p>
    <w:p w:rsidR="00414D23" w:rsidRPr="001B6366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sz w:val="28"/>
          <w:szCs w:val="28"/>
        </w:rPr>
        <w:t>Предполагается, что ведомственные и грузовые автомобили будут находиться на хранении в коммунально-складской и промышленной зоне поселения</w:t>
      </w:r>
      <w:r w:rsidRPr="001B6366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414D23" w:rsidRPr="008541E2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41E2">
        <w:rPr>
          <w:rFonts w:ascii="Times New Roman" w:eastAsia="Times New Roman" w:hAnsi="Times New Roman" w:cs="Times New Roman"/>
          <w:bCs/>
          <w:sz w:val="28"/>
          <w:szCs w:val="28"/>
        </w:rPr>
        <w:t>Программой предусматривается выполнение мероприятий:</w:t>
      </w:r>
    </w:p>
    <w:p w:rsidR="00414D23" w:rsidRPr="00FD4908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bCs/>
          <w:iCs/>
          <w:sz w:val="28"/>
          <w:szCs w:val="28"/>
        </w:rPr>
        <w:t>- по обеспечению административными мерами устройства необходимого количества парковочных мест в соответствии с проектной вместимостью зданий общественного назначения на участках, отводимых для их строительства (весь период);</w:t>
      </w:r>
    </w:p>
    <w:p w:rsidR="00414D23" w:rsidRPr="00FD4908" w:rsidRDefault="00414D23" w:rsidP="00414D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bCs/>
          <w:iCs/>
          <w:sz w:val="28"/>
          <w:szCs w:val="28"/>
        </w:rPr>
        <w:t>- по строительству автостоянок около объектов обслуживания (весь период);</w:t>
      </w:r>
    </w:p>
    <w:p w:rsidR="00414D23" w:rsidRPr="00D147E9" w:rsidRDefault="00414D23" w:rsidP="00D147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FD4908">
        <w:rPr>
          <w:rFonts w:ascii="Times New Roman" w:eastAsia="Times New Roman" w:hAnsi="Times New Roman" w:cs="Times New Roman"/>
          <w:bCs/>
          <w:iCs/>
          <w:sz w:val="28"/>
          <w:szCs w:val="28"/>
        </w:rPr>
        <w:t>- по организации общественных стоянок в местах наи</w:t>
      </w:r>
      <w:r w:rsidR="00D147E9">
        <w:rPr>
          <w:rFonts w:ascii="Times New Roman" w:eastAsia="Times New Roman" w:hAnsi="Times New Roman" w:cs="Times New Roman"/>
          <w:bCs/>
          <w:iCs/>
          <w:sz w:val="28"/>
          <w:szCs w:val="28"/>
        </w:rPr>
        <w:t>большего скопления автомобилей.</w:t>
      </w:r>
    </w:p>
    <w:p w:rsidR="00711EE7" w:rsidRPr="008541E2" w:rsidRDefault="00711EE7" w:rsidP="00D147E9">
      <w:pPr>
        <w:pStyle w:val="S0"/>
        <w:spacing w:line="276" w:lineRule="auto"/>
        <w:jc w:val="center"/>
        <w:rPr>
          <w:b/>
          <w:sz w:val="28"/>
          <w:szCs w:val="28"/>
        </w:rPr>
      </w:pPr>
      <w:r w:rsidRPr="008541E2">
        <w:rPr>
          <w:b/>
          <w:sz w:val="28"/>
          <w:szCs w:val="28"/>
        </w:rPr>
        <w:t>4.</w:t>
      </w:r>
      <w:r w:rsidR="001B6366">
        <w:rPr>
          <w:b/>
          <w:sz w:val="28"/>
          <w:szCs w:val="28"/>
        </w:rPr>
        <w:t>4.</w:t>
      </w:r>
      <w:r w:rsidRPr="008541E2">
        <w:rPr>
          <w:b/>
          <w:sz w:val="28"/>
          <w:szCs w:val="28"/>
        </w:rPr>
        <w:t xml:space="preserve"> Мероприятия по развитию инфраструктуры пешеходно</w:t>
      </w:r>
      <w:r w:rsidR="00D147E9">
        <w:rPr>
          <w:b/>
          <w:sz w:val="28"/>
          <w:szCs w:val="28"/>
        </w:rPr>
        <w:t>го и велосипедного передвижения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Повышение уровня безопасности на автомобильных дорогах местного значения предполагается достигать за счет обустройства пешеходных переходов, освещения участков автомобильных дорог, установления искусственных неровностей, дорожных знаков, светофоров, нанесения дорожной разметки и других мероприятий.</w:t>
      </w:r>
    </w:p>
    <w:p w:rsidR="00711EE7" w:rsidRPr="00FD4908" w:rsidRDefault="00711EE7" w:rsidP="00711EE7">
      <w:pPr>
        <w:pStyle w:val="S0"/>
        <w:rPr>
          <w:sz w:val="28"/>
          <w:szCs w:val="28"/>
        </w:rPr>
      </w:pPr>
      <w:r w:rsidRPr="00FD4908">
        <w:rPr>
          <w:sz w:val="28"/>
          <w:szCs w:val="28"/>
        </w:rPr>
        <w:t xml:space="preserve">Для поддержания экологически чистой среды, при небольших отрезках для </w:t>
      </w:r>
      <w:r w:rsidR="00B4179D" w:rsidRPr="00FD4908">
        <w:rPr>
          <w:sz w:val="28"/>
          <w:szCs w:val="28"/>
        </w:rPr>
        <w:t>передвижения</w:t>
      </w:r>
      <w:r w:rsidRPr="00FD4908">
        <w:rPr>
          <w:sz w:val="28"/>
          <w:szCs w:val="28"/>
        </w:rPr>
        <w:t>, на территории населённых пунктов Программой предусматривается система велосипедных дорожек и пешеходных улиц.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Программой поселения</w:t>
      </w:r>
      <w:r w:rsidR="001B6366">
        <w:rPr>
          <w:sz w:val="28"/>
          <w:szCs w:val="28"/>
        </w:rPr>
        <w:t xml:space="preserve"> предусматривается создание </w:t>
      </w:r>
      <w:proofErr w:type="spellStart"/>
      <w:r w:rsidR="001B6366">
        <w:rPr>
          <w:sz w:val="28"/>
          <w:szCs w:val="28"/>
        </w:rPr>
        <w:t>безбарьерной</w:t>
      </w:r>
      <w:proofErr w:type="spellEnd"/>
      <w:r w:rsidR="001B6366">
        <w:rPr>
          <w:sz w:val="28"/>
          <w:szCs w:val="28"/>
        </w:rPr>
        <w:t xml:space="preserve"> среды для мало</w:t>
      </w:r>
      <w:r w:rsidRPr="008541E2">
        <w:rPr>
          <w:sz w:val="28"/>
          <w:szCs w:val="28"/>
        </w:rPr>
        <w:t>мобильных групп населения. С этой целью при проектировании общественных зданий должны предъявляться требования по устройству пандусов с нормативными уклонами, усовершенствованных покрытий тротуаров и всех необходимых требов</w:t>
      </w:r>
      <w:r w:rsidR="001B6366">
        <w:rPr>
          <w:sz w:val="28"/>
          <w:szCs w:val="28"/>
        </w:rPr>
        <w:t xml:space="preserve">аний, отнесённых к созданию </w:t>
      </w:r>
      <w:proofErr w:type="spellStart"/>
      <w:r w:rsidR="001B6366">
        <w:rPr>
          <w:sz w:val="28"/>
          <w:szCs w:val="28"/>
        </w:rPr>
        <w:t>без</w:t>
      </w:r>
      <w:r w:rsidRPr="008541E2">
        <w:rPr>
          <w:sz w:val="28"/>
          <w:szCs w:val="28"/>
        </w:rPr>
        <w:t>барьерной</w:t>
      </w:r>
      <w:proofErr w:type="spellEnd"/>
      <w:r w:rsidRPr="008541E2">
        <w:rPr>
          <w:sz w:val="28"/>
          <w:szCs w:val="28"/>
        </w:rPr>
        <w:t xml:space="preserve"> среды.</w:t>
      </w:r>
    </w:p>
    <w:p w:rsidR="00711EE7" w:rsidRPr="00D147E9" w:rsidRDefault="00711EE7" w:rsidP="00D147E9">
      <w:pPr>
        <w:pStyle w:val="S0"/>
        <w:rPr>
          <w:bCs/>
          <w:i/>
          <w:iCs/>
          <w:color w:val="0070C0"/>
          <w:sz w:val="28"/>
          <w:szCs w:val="28"/>
        </w:rPr>
      </w:pPr>
      <w:r w:rsidRPr="008541E2">
        <w:rPr>
          <w:bCs/>
          <w:sz w:val="28"/>
          <w:szCs w:val="28"/>
        </w:rPr>
        <w:t>Программой по данному разделу предусмотрено ф</w:t>
      </w:r>
      <w:r w:rsidRPr="008541E2">
        <w:rPr>
          <w:bCs/>
          <w:iCs/>
          <w:sz w:val="28"/>
          <w:szCs w:val="28"/>
        </w:rPr>
        <w:t>ормирование системы улиц с преимущественно пешеходным движением, обеспечение административными мерами выполнения застройщи</w:t>
      </w:r>
      <w:r w:rsidR="001B6366">
        <w:rPr>
          <w:bCs/>
          <w:iCs/>
          <w:sz w:val="28"/>
          <w:szCs w:val="28"/>
        </w:rPr>
        <w:t xml:space="preserve">ками требований по созданию </w:t>
      </w:r>
      <w:proofErr w:type="spellStart"/>
      <w:r w:rsidR="001B6366">
        <w:rPr>
          <w:bCs/>
          <w:iCs/>
          <w:sz w:val="28"/>
          <w:szCs w:val="28"/>
        </w:rPr>
        <w:t>без</w:t>
      </w:r>
      <w:r w:rsidRPr="008541E2">
        <w:rPr>
          <w:bCs/>
          <w:iCs/>
          <w:sz w:val="28"/>
          <w:szCs w:val="28"/>
        </w:rPr>
        <w:t>барьерной</w:t>
      </w:r>
      <w:proofErr w:type="spellEnd"/>
      <w:r w:rsidRPr="008541E2">
        <w:rPr>
          <w:bCs/>
          <w:iCs/>
          <w:sz w:val="28"/>
          <w:szCs w:val="28"/>
        </w:rPr>
        <w:t xml:space="preserve"> среды.</w:t>
      </w:r>
      <w:r w:rsidR="001B6366" w:rsidRPr="001B6366">
        <w:t xml:space="preserve"> </w:t>
      </w:r>
    </w:p>
    <w:p w:rsidR="00D147E9" w:rsidRDefault="00D147E9" w:rsidP="00D147E9">
      <w:pPr>
        <w:pStyle w:val="S0"/>
        <w:spacing w:line="276" w:lineRule="auto"/>
        <w:jc w:val="center"/>
        <w:rPr>
          <w:b/>
          <w:sz w:val="28"/>
          <w:szCs w:val="28"/>
        </w:rPr>
      </w:pPr>
    </w:p>
    <w:p w:rsidR="00D147E9" w:rsidRDefault="00D147E9" w:rsidP="00D147E9">
      <w:pPr>
        <w:pStyle w:val="S0"/>
        <w:spacing w:line="276" w:lineRule="auto"/>
        <w:jc w:val="center"/>
        <w:rPr>
          <w:b/>
          <w:sz w:val="28"/>
          <w:szCs w:val="28"/>
        </w:rPr>
      </w:pPr>
    </w:p>
    <w:p w:rsidR="00D147E9" w:rsidRDefault="00D147E9" w:rsidP="00D147E9">
      <w:pPr>
        <w:pStyle w:val="S0"/>
        <w:spacing w:line="276" w:lineRule="auto"/>
        <w:jc w:val="center"/>
        <w:rPr>
          <w:b/>
          <w:sz w:val="28"/>
          <w:szCs w:val="28"/>
        </w:rPr>
      </w:pPr>
    </w:p>
    <w:p w:rsidR="00711EE7" w:rsidRPr="008541E2" w:rsidRDefault="00711EE7" w:rsidP="00D147E9">
      <w:pPr>
        <w:pStyle w:val="S0"/>
        <w:spacing w:line="276" w:lineRule="auto"/>
        <w:jc w:val="center"/>
        <w:rPr>
          <w:b/>
          <w:sz w:val="28"/>
          <w:szCs w:val="28"/>
        </w:rPr>
      </w:pPr>
      <w:r w:rsidRPr="008541E2">
        <w:rPr>
          <w:b/>
          <w:sz w:val="28"/>
          <w:szCs w:val="28"/>
        </w:rPr>
        <w:t>4.</w:t>
      </w:r>
      <w:r w:rsidR="001B6366">
        <w:rPr>
          <w:b/>
          <w:sz w:val="28"/>
          <w:szCs w:val="28"/>
        </w:rPr>
        <w:t>5</w:t>
      </w:r>
      <w:r w:rsidRPr="008541E2">
        <w:rPr>
          <w:b/>
          <w:sz w:val="28"/>
          <w:szCs w:val="28"/>
        </w:rPr>
        <w:t>. Мероприятия по развитию инфраструктуры для грузового транспорта, транспортных средств к</w:t>
      </w:r>
      <w:r w:rsidR="00D147E9">
        <w:rPr>
          <w:b/>
          <w:sz w:val="28"/>
          <w:szCs w:val="28"/>
        </w:rPr>
        <w:t>оммунальных и дорожных хозяйств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В целях упорядочения организации дорожного движения:</w:t>
      </w:r>
    </w:p>
    <w:p w:rsidR="00711EE7" w:rsidRPr="008541E2" w:rsidRDefault="00711EE7" w:rsidP="00FD4908">
      <w:pPr>
        <w:pStyle w:val="S0"/>
        <w:rPr>
          <w:b/>
          <w:sz w:val="28"/>
          <w:szCs w:val="28"/>
        </w:rPr>
      </w:pPr>
      <w:r w:rsidRPr="008541E2">
        <w:rPr>
          <w:sz w:val="28"/>
          <w:szCs w:val="28"/>
        </w:rPr>
        <w:t>Внедрение комплекса сбора и обработки информации о транспортных средствах, осуществляющих грузовые перевозки по автомобильным дорогам местного значения, позволит обеспечить учет и анализ грузопотоков, повысить обоснованность принятия решений по развитию дорожной сети, а также применять меры административного воздействия к перевозчикам, нарушающим установленные правила перевозки грузов.</w:t>
      </w:r>
      <w:r w:rsidR="001B6366" w:rsidRPr="001B6366">
        <w:t xml:space="preserve"> </w:t>
      </w:r>
    </w:p>
    <w:p w:rsidR="00711EE7" w:rsidRPr="00D147E9" w:rsidRDefault="00711EE7" w:rsidP="00D147E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147E9"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1B6366" w:rsidRPr="00D147E9">
        <w:rPr>
          <w:rFonts w:ascii="Times New Roman" w:hAnsi="Times New Roman" w:cs="Times New Roman"/>
          <w:b/>
          <w:sz w:val="28"/>
          <w:szCs w:val="28"/>
        </w:rPr>
        <w:t>6</w:t>
      </w:r>
      <w:r w:rsidRPr="00D147E9">
        <w:rPr>
          <w:rFonts w:ascii="Times New Roman" w:hAnsi="Times New Roman" w:cs="Times New Roman"/>
          <w:b/>
          <w:sz w:val="28"/>
          <w:szCs w:val="28"/>
        </w:rPr>
        <w:t xml:space="preserve">. Мероприятия по развитию сети дорог </w:t>
      </w:r>
      <w:r w:rsidR="00D147E9" w:rsidRPr="00D147E9">
        <w:rPr>
          <w:rFonts w:ascii="Times New Roman" w:eastAsia="Times New Roman" w:hAnsi="Times New Roman" w:cs="Times New Roman"/>
          <w:b/>
          <w:sz w:val="28"/>
          <w:szCs w:val="28"/>
        </w:rPr>
        <w:t>Почепского городского поселения.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В рамках задачи, предусматривающей меры по обеспечению устойчивого функционирования автомобильных дорог общего пользования местного значения, намечены мероприятия по организационной и правовой поддержке реализации задач муниципального заказчика Программы, направленные на проведение работ в целях государственной регистрации прав на объекты недвижимости дорожного хозяйства муниципальной собственности, установление придорожных полос автомобильных дорог местного значения и обозначение их на местности, информационное обеспечение дорожного хозяйства, выполнение работ и оказание услуг, направленных на обеспечение сохранности автомобильных дорог общего пользования местного значения, выполнение работ и оказание услуг, направленных на правовое обеспечение реализации Программы.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 xml:space="preserve">Основными приоритетами развития транспортного комплекса </w:t>
      </w:r>
      <w:r w:rsidR="00FD4908">
        <w:rPr>
          <w:sz w:val="28"/>
          <w:szCs w:val="28"/>
        </w:rPr>
        <w:t xml:space="preserve">Почепского </w:t>
      </w:r>
      <w:r w:rsidR="008A5AFF">
        <w:rPr>
          <w:sz w:val="28"/>
          <w:szCs w:val="28"/>
        </w:rPr>
        <w:t xml:space="preserve">городского </w:t>
      </w:r>
      <w:r w:rsidRPr="008541E2">
        <w:rPr>
          <w:sz w:val="28"/>
          <w:szCs w:val="28"/>
        </w:rPr>
        <w:t>поселения должны стать: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- ремонт и реконструкция дорожного покрытия существующей улично-дорожной сети;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 xml:space="preserve">- строительство тротуаров и пешеходных пространств (скверы, бульвары) для организации системы пешеходного движения в </w:t>
      </w:r>
      <w:r w:rsidR="008A5AFF">
        <w:rPr>
          <w:sz w:val="28"/>
          <w:szCs w:val="28"/>
        </w:rPr>
        <w:t>округе (</w:t>
      </w:r>
      <w:r w:rsidRPr="008541E2">
        <w:rPr>
          <w:sz w:val="28"/>
          <w:szCs w:val="28"/>
        </w:rPr>
        <w:t>поселении</w:t>
      </w:r>
      <w:r w:rsidR="008A5AFF">
        <w:rPr>
          <w:sz w:val="28"/>
          <w:szCs w:val="28"/>
        </w:rPr>
        <w:t>)</w:t>
      </w:r>
      <w:r w:rsidRPr="008541E2">
        <w:rPr>
          <w:sz w:val="28"/>
          <w:szCs w:val="28"/>
        </w:rPr>
        <w:t>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 xml:space="preserve">- упорядочение улично-дорожной сети в отдельных районах </w:t>
      </w:r>
      <w:r w:rsidR="008A5AFF" w:rsidRPr="008A5AFF">
        <w:rPr>
          <w:sz w:val="28"/>
          <w:szCs w:val="28"/>
        </w:rPr>
        <w:t xml:space="preserve">в округе </w:t>
      </w:r>
      <w:r w:rsidR="008A5AFF">
        <w:rPr>
          <w:sz w:val="28"/>
          <w:szCs w:val="28"/>
        </w:rPr>
        <w:t>(</w:t>
      </w:r>
      <w:r w:rsidRPr="008541E2">
        <w:rPr>
          <w:sz w:val="28"/>
          <w:szCs w:val="28"/>
        </w:rPr>
        <w:t>поселения</w:t>
      </w:r>
      <w:r w:rsidR="008A5AFF">
        <w:rPr>
          <w:sz w:val="28"/>
          <w:szCs w:val="28"/>
        </w:rPr>
        <w:t>)</w:t>
      </w:r>
      <w:r w:rsidRPr="008541E2">
        <w:rPr>
          <w:sz w:val="28"/>
          <w:szCs w:val="28"/>
        </w:rPr>
        <w:t>, решаемое в комплексе с архитектурно-планировочными мероприятиями;</w:t>
      </w:r>
    </w:p>
    <w:p w:rsidR="00711EE7" w:rsidRPr="008541E2" w:rsidRDefault="00711EE7" w:rsidP="00711EE7">
      <w:pPr>
        <w:pStyle w:val="S0"/>
        <w:ind w:firstLine="708"/>
        <w:rPr>
          <w:sz w:val="28"/>
          <w:szCs w:val="28"/>
        </w:rPr>
      </w:pPr>
      <w:r w:rsidRPr="008541E2">
        <w:rPr>
          <w:sz w:val="28"/>
          <w:szCs w:val="28"/>
        </w:rPr>
        <w:t xml:space="preserve">- строительство улично-дорожной сети на территории </w:t>
      </w:r>
      <w:r w:rsidR="008A5AFF">
        <w:rPr>
          <w:sz w:val="28"/>
          <w:szCs w:val="28"/>
        </w:rPr>
        <w:t>округа (</w:t>
      </w:r>
      <w:r w:rsidRPr="008541E2">
        <w:rPr>
          <w:sz w:val="28"/>
          <w:szCs w:val="28"/>
        </w:rPr>
        <w:t>поселения</w:t>
      </w:r>
      <w:r w:rsidR="008A5AFF">
        <w:rPr>
          <w:sz w:val="28"/>
          <w:szCs w:val="28"/>
        </w:rPr>
        <w:t>) для</w:t>
      </w:r>
      <w:r w:rsidRPr="008541E2">
        <w:rPr>
          <w:sz w:val="28"/>
          <w:szCs w:val="28"/>
        </w:rPr>
        <w:t xml:space="preserve"> нового жилищного строительства.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 xml:space="preserve">Развитие транспорта на территории </w:t>
      </w:r>
      <w:r w:rsidR="00FD4908">
        <w:rPr>
          <w:sz w:val="28"/>
          <w:szCs w:val="28"/>
        </w:rPr>
        <w:t xml:space="preserve">Почепского городского </w:t>
      </w:r>
      <w:r w:rsidR="00FD4908" w:rsidRPr="008541E2">
        <w:rPr>
          <w:sz w:val="28"/>
          <w:szCs w:val="28"/>
        </w:rPr>
        <w:t>поселения</w:t>
      </w:r>
      <w:r w:rsidR="00FD4908">
        <w:rPr>
          <w:sz w:val="28"/>
          <w:szCs w:val="28"/>
        </w:rPr>
        <w:t xml:space="preserve">, </w:t>
      </w:r>
      <w:r w:rsidRPr="008541E2">
        <w:rPr>
          <w:sz w:val="28"/>
          <w:szCs w:val="28"/>
        </w:rPr>
        <w:t>должно осуществляться на основе комплексного подхода, ориентированного на совместные усилия различных уровней власти: федеральных, региональных, муниципальных.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 xml:space="preserve">При планировании развития транспортной системы </w:t>
      </w:r>
      <w:r w:rsidR="00FD4908">
        <w:rPr>
          <w:sz w:val="28"/>
          <w:szCs w:val="28"/>
        </w:rPr>
        <w:t xml:space="preserve">Почепского городского </w:t>
      </w:r>
      <w:r w:rsidR="00FD4908" w:rsidRPr="008541E2">
        <w:rPr>
          <w:sz w:val="28"/>
          <w:szCs w:val="28"/>
        </w:rPr>
        <w:t>поселения</w:t>
      </w:r>
      <w:r w:rsidR="008A5AFF" w:rsidRPr="008A5AFF">
        <w:rPr>
          <w:sz w:val="28"/>
          <w:szCs w:val="28"/>
        </w:rPr>
        <w:t xml:space="preserve"> </w:t>
      </w:r>
      <w:r w:rsidRPr="008541E2">
        <w:rPr>
          <w:sz w:val="28"/>
          <w:szCs w:val="28"/>
        </w:rPr>
        <w:t xml:space="preserve">необходимо учитывать перспективное развитие транспортной системы района и региона в целом. Транспортная система </w:t>
      </w:r>
      <w:r w:rsidR="00FD4908">
        <w:rPr>
          <w:sz w:val="28"/>
          <w:szCs w:val="28"/>
        </w:rPr>
        <w:t xml:space="preserve">Почепского городского </w:t>
      </w:r>
      <w:r w:rsidR="00FD4908" w:rsidRPr="008541E2">
        <w:rPr>
          <w:sz w:val="28"/>
          <w:szCs w:val="28"/>
        </w:rPr>
        <w:t>поселения</w:t>
      </w:r>
      <w:r w:rsidR="008A5AFF" w:rsidRPr="008A5AFF">
        <w:rPr>
          <w:sz w:val="28"/>
          <w:szCs w:val="28"/>
        </w:rPr>
        <w:t xml:space="preserve"> </w:t>
      </w:r>
      <w:r w:rsidRPr="008541E2">
        <w:rPr>
          <w:sz w:val="28"/>
          <w:szCs w:val="28"/>
        </w:rPr>
        <w:t xml:space="preserve">является элементом транспортной системы региона, поэтому решение всех задач, связанных с оптимизацией транспортной инфраструктуры на территории, не может быть решено только в рамках полномочий органов местного самоуправления. </w:t>
      </w:r>
      <w:r w:rsidR="008A5AFF">
        <w:rPr>
          <w:sz w:val="28"/>
          <w:szCs w:val="28"/>
        </w:rPr>
        <w:t>Разработанные</w:t>
      </w:r>
      <w:r w:rsidRPr="008541E2">
        <w:rPr>
          <w:sz w:val="28"/>
          <w:szCs w:val="28"/>
        </w:rPr>
        <w:t xml:space="preserve"> Программой предложения по развитию транспортной инфраструктуры предполагается реализовывать с участием бюджетов всех уровней.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самоуправления, подготовка инициативных предложений для органов местного самоуправления </w:t>
      </w:r>
      <w:r w:rsidR="00FD4908">
        <w:rPr>
          <w:sz w:val="28"/>
          <w:szCs w:val="28"/>
        </w:rPr>
        <w:t xml:space="preserve">Почепского городского </w:t>
      </w:r>
      <w:r w:rsidR="00FD4908" w:rsidRPr="008541E2">
        <w:rPr>
          <w:sz w:val="28"/>
          <w:szCs w:val="28"/>
        </w:rPr>
        <w:t xml:space="preserve">поселения </w:t>
      </w:r>
      <w:r w:rsidRPr="008541E2">
        <w:rPr>
          <w:sz w:val="28"/>
          <w:szCs w:val="28"/>
        </w:rPr>
        <w:t xml:space="preserve">и органов государственной власти </w:t>
      </w:r>
      <w:r w:rsidR="00FD4908">
        <w:rPr>
          <w:sz w:val="28"/>
          <w:szCs w:val="28"/>
        </w:rPr>
        <w:t xml:space="preserve">Брянской области </w:t>
      </w:r>
      <w:r w:rsidRPr="008541E2">
        <w:rPr>
          <w:sz w:val="28"/>
          <w:szCs w:val="28"/>
        </w:rPr>
        <w:t>по развитию транспортной инфраструктуры.</w:t>
      </w:r>
    </w:p>
    <w:p w:rsidR="00711EE7" w:rsidRPr="008541E2" w:rsidRDefault="00711EE7" w:rsidP="00711EE7">
      <w:pPr>
        <w:pStyle w:val="S0"/>
        <w:rPr>
          <w:sz w:val="28"/>
          <w:szCs w:val="28"/>
          <w:bdr w:val="none" w:sz="0" w:space="0" w:color="auto" w:frame="1"/>
        </w:rPr>
      </w:pPr>
      <w:bookmarkStart w:id="15" w:name="_Toc280554423"/>
      <w:r w:rsidRPr="008541E2">
        <w:rPr>
          <w:sz w:val="28"/>
          <w:szCs w:val="28"/>
          <w:bdr w:val="none" w:sz="0" w:space="0" w:color="auto" w:frame="1"/>
        </w:rPr>
        <w:t xml:space="preserve">Программными мероприятиями в части развития транспортного комплекса </w:t>
      </w:r>
      <w:r w:rsidR="00FD4908">
        <w:rPr>
          <w:sz w:val="28"/>
          <w:szCs w:val="28"/>
        </w:rPr>
        <w:t xml:space="preserve">Почепского городского </w:t>
      </w:r>
      <w:r w:rsidR="00FD4908" w:rsidRPr="008541E2">
        <w:rPr>
          <w:sz w:val="28"/>
          <w:szCs w:val="28"/>
        </w:rPr>
        <w:t xml:space="preserve">поселения </w:t>
      </w:r>
      <w:r w:rsidRPr="008541E2">
        <w:rPr>
          <w:sz w:val="28"/>
          <w:szCs w:val="28"/>
          <w:bdr w:val="none" w:sz="0" w:space="0" w:color="auto" w:frame="1"/>
        </w:rPr>
        <w:t>должны стать:</w:t>
      </w:r>
      <w:bookmarkEnd w:id="15"/>
    </w:p>
    <w:p w:rsidR="00711EE7" w:rsidRPr="008541E2" w:rsidRDefault="00711EE7" w:rsidP="00711EE7">
      <w:pPr>
        <w:pStyle w:val="S0"/>
        <w:rPr>
          <w:b/>
          <w:bCs/>
          <w:sz w:val="28"/>
          <w:szCs w:val="28"/>
          <w:u w:val="single"/>
          <w:bdr w:val="none" w:sz="0" w:space="0" w:color="auto" w:frame="1"/>
        </w:rPr>
      </w:pPr>
      <w:r w:rsidRPr="008541E2">
        <w:rPr>
          <w:sz w:val="28"/>
          <w:szCs w:val="28"/>
        </w:rPr>
        <w:t>- проведение паспортизации и инвентаризации автомобильных дорог местного значения, определение полос отвода, регистрация земельных участков, занятых автодорогами местного значения;</w:t>
      </w:r>
    </w:p>
    <w:p w:rsidR="00711EE7" w:rsidRPr="008541E2" w:rsidRDefault="00711EE7" w:rsidP="00711EE7">
      <w:pPr>
        <w:pStyle w:val="S0"/>
        <w:rPr>
          <w:b/>
          <w:bCs/>
          <w:sz w:val="28"/>
          <w:szCs w:val="28"/>
          <w:u w:val="single"/>
          <w:bdr w:val="none" w:sz="0" w:space="0" w:color="auto" w:frame="1"/>
        </w:rPr>
      </w:pPr>
      <w:r w:rsidRPr="008541E2">
        <w:rPr>
          <w:sz w:val="28"/>
          <w:szCs w:val="28"/>
        </w:rPr>
        <w:lastRenderedPageBreak/>
        <w:t xml:space="preserve">- инвентаризация с оценкой технического состояния всех инженерных сооружений на автомобильных дорогах и улицах </w:t>
      </w:r>
      <w:r w:rsidR="0078716E" w:rsidRPr="0078716E">
        <w:rPr>
          <w:sz w:val="28"/>
          <w:szCs w:val="28"/>
        </w:rPr>
        <w:t xml:space="preserve">городского </w:t>
      </w:r>
      <w:r w:rsidR="004B2C58">
        <w:rPr>
          <w:sz w:val="28"/>
          <w:szCs w:val="28"/>
        </w:rPr>
        <w:t xml:space="preserve"> поселения</w:t>
      </w:r>
      <w:r w:rsidRPr="008541E2">
        <w:rPr>
          <w:sz w:val="28"/>
          <w:szCs w:val="28"/>
        </w:rPr>
        <w:t>, определение сроков и объёмов необходимой реконструкции или нового строительства;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bCs/>
          <w:sz w:val="28"/>
          <w:szCs w:val="28"/>
        </w:rPr>
        <w:t>- комплексное строительство автомобильных дорог и тротуаров</w:t>
      </w:r>
      <w:r w:rsidRPr="008541E2">
        <w:rPr>
          <w:sz w:val="28"/>
          <w:szCs w:val="28"/>
        </w:rPr>
        <w:t>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iCs/>
          <w:sz w:val="28"/>
          <w:szCs w:val="28"/>
        </w:rPr>
        <w:t>- капитальный ремонт, ремонт, содержание автомобильных дорог местного значения и искусственных сооружений на них, включая проектно-изыскательные работы</w:t>
      </w:r>
      <w:r w:rsidRPr="008541E2">
        <w:rPr>
          <w:sz w:val="28"/>
          <w:szCs w:val="28"/>
        </w:rPr>
        <w:t>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- размещение дорожных знаков и указателей на улицах населённых пунктов;</w:t>
      </w:r>
    </w:p>
    <w:p w:rsidR="00711EE7" w:rsidRPr="008541E2" w:rsidRDefault="00711EE7" w:rsidP="00711EE7">
      <w:pPr>
        <w:pStyle w:val="S0"/>
        <w:rPr>
          <w:sz w:val="28"/>
          <w:szCs w:val="28"/>
        </w:rPr>
      </w:pPr>
      <w:r w:rsidRPr="008541E2">
        <w:rPr>
          <w:iCs/>
          <w:sz w:val="28"/>
          <w:szCs w:val="28"/>
        </w:rPr>
        <w:t>- оборудование остановочных площадок и установка павильонов для общественного транспорта</w:t>
      </w:r>
      <w:r w:rsidRPr="008541E2">
        <w:rPr>
          <w:sz w:val="28"/>
          <w:szCs w:val="28"/>
        </w:rPr>
        <w:t>;</w:t>
      </w:r>
    </w:p>
    <w:p w:rsidR="004D086A" w:rsidRPr="00D147E9" w:rsidRDefault="00711EE7" w:rsidP="00D147E9">
      <w:pPr>
        <w:pStyle w:val="S0"/>
        <w:rPr>
          <w:sz w:val="28"/>
          <w:szCs w:val="28"/>
        </w:rPr>
      </w:pPr>
      <w:r w:rsidRPr="008541E2">
        <w:rPr>
          <w:sz w:val="28"/>
          <w:szCs w:val="28"/>
        </w:rPr>
        <w:t>- создание инфраструктуры автосервиса.</w:t>
      </w:r>
    </w:p>
    <w:p w:rsidR="00711EE7" w:rsidRPr="008541E2" w:rsidRDefault="00711EE7" w:rsidP="00D147E9">
      <w:pPr>
        <w:pStyle w:val="S0"/>
        <w:spacing w:line="276" w:lineRule="auto"/>
        <w:rPr>
          <w:b/>
          <w:sz w:val="28"/>
          <w:szCs w:val="28"/>
        </w:rPr>
      </w:pPr>
      <w:r w:rsidRPr="008541E2">
        <w:rPr>
          <w:b/>
          <w:sz w:val="28"/>
          <w:szCs w:val="28"/>
        </w:rPr>
        <w:t>Раздел 5. Оценка объемов и источников финансирования мероприятий (инвестиционных проектов) по проектированию, строительству, реконструкции объектов транспортной инфраструктуры предполагаемого к реализации варианта разви</w:t>
      </w:r>
      <w:r w:rsidR="00D147E9">
        <w:rPr>
          <w:b/>
          <w:sz w:val="28"/>
          <w:szCs w:val="28"/>
        </w:rPr>
        <w:t>тия транспортной инфраструктуры</w:t>
      </w:r>
    </w:p>
    <w:p w:rsidR="00711EE7" w:rsidRPr="008541E2" w:rsidRDefault="00711EE7" w:rsidP="004E2A1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541E2">
        <w:rPr>
          <w:rFonts w:ascii="Times New Roman" w:hAnsi="Times New Roman"/>
          <w:sz w:val="28"/>
          <w:szCs w:val="28"/>
        </w:rPr>
        <w:t>Финансирование мероприятий Программы осуществ</w:t>
      </w:r>
      <w:r w:rsidR="007F2EE6">
        <w:rPr>
          <w:rFonts w:ascii="Times New Roman" w:hAnsi="Times New Roman"/>
          <w:sz w:val="28"/>
          <w:szCs w:val="28"/>
        </w:rPr>
        <w:t xml:space="preserve">ляется за счет средств бюджета </w:t>
      </w:r>
      <w:r w:rsidR="00FD4908" w:rsidRPr="00FD4908">
        <w:rPr>
          <w:rFonts w:ascii="Times New Roman" w:hAnsi="Times New Roman" w:cs="Times New Roman"/>
          <w:sz w:val="28"/>
          <w:szCs w:val="28"/>
        </w:rPr>
        <w:t>Почепского городского поселения</w:t>
      </w:r>
      <w:r w:rsidR="00FD4908">
        <w:rPr>
          <w:rFonts w:ascii="Times New Roman" w:hAnsi="Times New Roman" w:cs="Times New Roman"/>
          <w:sz w:val="28"/>
          <w:szCs w:val="28"/>
        </w:rPr>
        <w:t>.</w:t>
      </w:r>
    </w:p>
    <w:p w:rsidR="00711EE7" w:rsidRPr="008541E2" w:rsidRDefault="00711EE7" w:rsidP="004E2A1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541E2">
        <w:rPr>
          <w:rFonts w:ascii="Times New Roman" w:hAnsi="Times New Roman"/>
          <w:sz w:val="28"/>
          <w:szCs w:val="28"/>
        </w:rPr>
        <w:t>На реализацию мероприятий могут привлекаться также другие источники.</w:t>
      </w:r>
    </w:p>
    <w:p w:rsidR="00711EE7" w:rsidRPr="00E67653" w:rsidRDefault="00711EE7" w:rsidP="004E2A1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541E2">
        <w:rPr>
          <w:rFonts w:ascii="Times New Roman" w:hAnsi="Times New Roman"/>
          <w:sz w:val="28"/>
          <w:szCs w:val="28"/>
        </w:rPr>
        <w:t xml:space="preserve">Мероприятия программы реализуются на основе </w:t>
      </w:r>
      <w:r w:rsidR="004E2A1A" w:rsidRPr="008541E2">
        <w:rPr>
          <w:rFonts w:ascii="Times New Roman" w:hAnsi="Times New Roman"/>
          <w:sz w:val="28"/>
          <w:szCs w:val="28"/>
        </w:rPr>
        <w:t>муниципальных</w:t>
      </w:r>
      <w:r w:rsidRPr="008541E2">
        <w:rPr>
          <w:rFonts w:ascii="Times New Roman" w:hAnsi="Times New Roman"/>
          <w:sz w:val="28"/>
          <w:szCs w:val="28"/>
        </w:rPr>
        <w:t xml:space="preserve"> контрактов (договоров), заключаемых в соответствии с Федеральным законом от 05 апреля 2013 года № 44-ФЗ «О контрактной системе в сфере закупок товаров, работ, услуг для обеспечения государственных и </w:t>
      </w:r>
      <w:r w:rsidRPr="00E67653">
        <w:rPr>
          <w:rFonts w:ascii="Times New Roman" w:hAnsi="Times New Roman"/>
          <w:sz w:val="28"/>
          <w:szCs w:val="28"/>
        </w:rPr>
        <w:t>муниципальных нужд».</w:t>
      </w:r>
    </w:p>
    <w:p w:rsidR="00711EE7" w:rsidRPr="00E67653" w:rsidRDefault="00711EE7" w:rsidP="00711EE7">
      <w:pPr>
        <w:rPr>
          <w:rFonts w:ascii="Times New Roman CYR" w:hAnsi="Times New Roman CYR" w:cs="Times New Roman CYR"/>
          <w:sz w:val="28"/>
          <w:szCs w:val="28"/>
        </w:rPr>
        <w:sectPr w:rsidR="00711EE7" w:rsidRPr="00E67653" w:rsidSect="000C0209">
          <w:headerReference w:type="default" r:id="rId16"/>
          <w:footerReference w:type="default" r:id="rId17"/>
          <w:pgSz w:w="11909" w:h="16834"/>
          <w:pgMar w:top="567" w:right="567" w:bottom="993" w:left="993" w:header="720" w:footer="720" w:gutter="0"/>
          <w:pgNumType w:start="0"/>
          <w:cols w:space="60"/>
          <w:noEndnote/>
          <w:titlePg/>
          <w:docGrid w:linePitch="299"/>
        </w:sectPr>
      </w:pPr>
    </w:p>
    <w:tbl>
      <w:tblPr>
        <w:tblW w:w="1401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1"/>
        <w:gridCol w:w="3165"/>
        <w:gridCol w:w="855"/>
        <w:gridCol w:w="892"/>
        <w:gridCol w:w="1080"/>
        <w:gridCol w:w="947"/>
        <w:gridCol w:w="914"/>
        <w:gridCol w:w="18"/>
        <w:gridCol w:w="926"/>
        <w:gridCol w:w="18"/>
        <w:gridCol w:w="2905"/>
        <w:gridCol w:w="18"/>
        <w:gridCol w:w="1450"/>
        <w:gridCol w:w="18"/>
      </w:tblGrid>
      <w:tr w:rsidR="00E67653" w:rsidRPr="00E67653" w:rsidTr="004105BC">
        <w:trPr>
          <w:gridAfter w:val="1"/>
          <w:wAfter w:w="18" w:type="dxa"/>
          <w:trHeight w:val="287"/>
          <w:tblHeader/>
          <w:jc w:val="center"/>
        </w:trPr>
        <w:tc>
          <w:tcPr>
            <w:tcW w:w="13999" w:type="dxa"/>
            <w:gridSpan w:val="13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:rsidR="00643191" w:rsidRPr="00E67653" w:rsidRDefault="00643191" w:rsidP="002A2B34">
            <w:pPr>
              <w:pStyle w:val="4"/>
              <w:jc w:val="both"/>
              <w:rPr>
                <w:b w:val="0"/>
              </w:rPr>
            </w:pPr>
            <w:bookmarkStart w:id="16" w:name="dst100059"/>
            <w:bookmarkStart w:id="17" w:name="dst100060"/>
            <w:bookmarkStart w:id="18" w:name="dst100071"/>
            <w:bookmarkStart w:id="19" w:name="dst100072"/>
            <w:bookmarkEnd w:id="16"/>
            <w:bookmarkEnd w:id="17"/>
            <w:bookmarkEnd w:id="18"/>
            <w:bookmarkEnd w:id="19"/>
          </w:p>
        </w:tc>
      </w:tr>
      <w:tr w:rsidR="00E67653" w:rsidRPr="00E67653" w:rsidTr="004105BC">
        <w:trPr>
          <w:gridAfter w:val="1"/>
          <w:wAfter w:w="18" w:type="dxa"/>
          <w:trHeight w:val="580"/>
          <w:jc w:val="center"/>
        </w:trPr>
        <w:tc>
          <w:tcPr>
            <w:tcW w:w="811" w:type="dxa"/>
            <w:vMerge w:val="restart"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№ п/п</w:t>
            </w:r>
          </w:p>
        </w:tc>
        <w:tc>
          <w:tcPr>
            <w:tcW w:w="3165" w:type="dxa"/>
            <w:vMerge w:val="restart"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Наименование мероприятия</w:t>
            </w:r>
          </w:p>
        </w:tc>
        <w:tc>
          <w:tcPr>
            <w:tcW w:w="855" w:type="dxa"/>
            <w:vMerge w:val="restart"/>
            <w:vAlign w:val="center"/>
          </w:tcPr>
          <w:p w:rsidR="002A2B34" w:rsidRPr="00E67653" w:rsidRDefault="00A746EB" w:rsidP="00E67653">
            <w:pPr>
              <w:pStyle w:val="4"/>
              <w:jc w:val="center"/>
              <w:rPr>
                <w:b w:val="0"/>
              </w:rPr>
            </w:pPr>
            <w:r>
              <w:rPr>
                <w:b w:val="0"/>
              </w:rPr>
              <w:t>Источник финансирования</w:t>
            </w:r>
          </w:p>
        </w:tc>
        <w:tc>
          <w:tcPr>
            <w:tcW w:w="4777" w:type="dxa"/>
            <w:gridSpan w:val="6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2A2B34" w:rsidRPr="00E67653" w:rsidRDefault="004A71F1" w:rsidP="00E67653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Объем финансирования, тыс. рублей</w:t>
            </w:r>
          </w:p>
        </w:tc>
        <w:tc>
          <w:tcPr>
            <w:tcW w:w="2923" w:type="dxa"/>
            <w:gridSpan w:val="2"/>
            <w:vAlign w:val="center"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Непосредственный результат реализации мероприятия</w:t>
            </w:r>
          </w:p>
        </w:tc>
        <w:tc>
          <w:tcPr>
            <w:tcW w:w="1468" w:type="dxa"/>
            <w:gridSpan w:val="2"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Заказчик программы</w:t>
            </w:r>
          </w:p>
        </w:tc>
      </w:tr>
      <w:tr w:rsidR="00316C0A" w:rsidRPr="00E67653" w:rsidTr="004105BC">
        <w:trPr>
          <w:trHeight w:val="255"/>
          <w:jc w:val="center"/>
        </w:trPr>
        <w:tc>
          <w:tcPr>
            <w:tcW w:w="811" w:type="dxa"/>
            <w:vMerge/>
            <w:shd w:val="clear" w:color="auto" w:fill="auto"/>
            <w:vAlign w:val="center"/>
            <w:hideMark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3165" w:type="dxa"/>
            <w:vMerge/>
            <w:shd w:val="clear" w:color="auto" w:fill="auto"/>
            <w:vAlign w:val="center"/>
            <w:hideMark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55" w:type="dxa"/>
            <w:vMerge/>
            <w:vAlign w:val="center"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  <w:r>
              <w:rPr>
                <w:b w:val="0"/>
              </w:rPr>
              <w:t>2019г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93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2923" w:type="dxa"/>
            <w:gridSpan w:val="2"/>
            <w:tcBorders>
              <w:left w:val="single" w:sz="4" w:space="0" w:color="auto"/>
            </w:tcBorders>
            <w:vAlign w:val="center"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1468" w:type="dxa"/>
            <w:gridSpan w:val="2"/>
            <w:shd w:val="clear" w:color="auto" w:fill="auto"/>
            <w:vAlign w:val="center"/>
            <w:hideMark/>
          </w:tcPr>
          <w:p w:rsidR="00316C0A" w:rsidRPr="00E67653" w:rsidRDefault="00316C0A" w:rsidP="00E67653">
            <w:pPr>
              <w:pStyle w:val="4"/>
              <w:jc w:val="center"/>
              <w:rPr>
                <w:b w:val="0"/>
              </w:rPr>
            </w:pPr>
          </w:p>
        </w:tc>
      </w:tr>
      <w:tr w:rsidR="00E67653" w:rsidRPr="00E67653" w:rsidTr="004105BC">
        <w:trPr>
          <w:gridAfter w:val="1"/>
          <w:wAfter w:w="18" w:type="dxa"/>
          <w:trHeight w:val="987"/>
          <w:jc w:val="center"/>
        </w:trPr>
        <w:tc>
          <w:tcPr>
            <w:tcW w:w="811" w:type="dxa"/>
            <w:vMerge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3165" w:type="dxa"/>
            <w:vMerge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55" w:type="dxa"/>
            <w:vMerge/>
            <w:vAlign w:val="center"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vMerge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1080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2B34" w:rsidRPr="00A746EB" w:rsidRDefault="00F71190" w:rsidP="00E67653">
            <w:pPr>
              <w:pStyle w:val="4"/>
              <w:jc w:val="center"/>
              <w:rPr>
                <w:b w:val="0"/>
              </w:rPr>
            </w:pPr>
            <w:r>
              <w:rPr>
                <w:b w:val="0"/>
              </w:rPr>
              <w:t>2020 г</w:t>
            </w:r>
          </w:p>
        </w:tc>
        <w:tc>
          <w:tcPr>
            <w:tcW w:w="947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2B34" w:rsidRPr="00A746EB" w:rsidRDefault="00F71190" w:rsidP="00E67653">
            <w:pPr>
              <w:pStyle w:val="4"/>
              <w:ind w:left="-72" w:right="-144"/>
              <w:jc w:val="center"/>
              <w:rPr>
                <w:b w:val="0"/>
              </w:rPr>
            </w:pPr>
            <w:r>
              <w:rPr>
                <w:b w:val="0"/>
              </w:rPr>
              <w:t>2021 г</w:t>
            </w:r>
          </w:p>
        </w:tc>
        <w:tc>
          <w:tcPr>
            <w:tcW w:w="91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2B34" w:rsidRPr="00E67653" w:rsidRDefault="00F71190" w:rsidP="00E67653">
            <w:pPr>
              <w:pStyle w:val="4"/>
              <w:ind w:left="-25" w:hanging="25"/>
              <w:jc w:val="center"/>
              <w:rPr>
                <w:b w:val="0"/>
              </w:rPr>
            </w:pPr>
            <w:r>
              <w:rPr>
                <w:b w:val="0"/>
              </w:rPr>
              <w:t>2022 г</w:t>
            </w:r>
          </w:p>
        </w:tc>
        <w:tc>
          <w:tcPr>
            <w:tcW w:w="944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2B34" w:rsidRPr="00E67653" w:rsidRDefault="00F71190" w:rsidP="00E67653">
            <w:pPr>
              <w:pStyle w:val="4"/>
              <w:ind w:left="-97" w:right="-111"/>
              <w:jc w:val="center"/>
              <w:rPr>
                <w:b w:val="0"/>
              </w:rPr>
            </w:pPr>
            <w:r>
              <w:rPr>
                <w:b w:val="0"/>
              </w:rPr>
              <w:t>2023г</w:t>
            </w:r>
          </w:p>
        </w:tc>
        <w:tc>
          <w:tcPr>
            <w:tcW w:w="2923" w:type="dxa"/>
            <w:gridSpan w:val="2"/>
            <w:tcBorders>
              <w:left w:val="single" w:sz="4" w:space="0" w:color="auto"/>
            </w:tcBorders>
            <w:vAlign w:val="center"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1468" w:type="dxa"/>
            <w:gridSpan w:val="2"/>
            <w:shd w:val="clear" w:color="auto" w:fill="auto"/>
            <w:vAlign w:val="center"/>
            <w:hideMark/>
          </w:tcPr>
          <w:p w:rsidR="002A2B34" w:rsidRPr="00E67653" w:rsidRDefault="002A2B34" w:rsidP="00E67653">
            <w:pPr>
              <w:pStyle w:val="4"/>
              <w:jc w:val="center"/>
              <w:rPr>
                <w:b w:val="0"/>
              </w:rPr>
            </w:pPr>
          </w:p>
        </w:tc>
      </w:tr>
      <w:tr w:rsidR="00316C0A" w:rsidRPr="00E67653" w:rsidTr="004105BC">
        <w:trPr>
          <w:gridAfter w:val="1"/>
          <w:wAfter w:w="18" w:type="dxa"/>
          <w:trHeight w:val="285"/>
          <w:jc w:val="center"/>
        </w:trPr>
        <w:tc>
          <w:tcPr>
            <w:tcW w:w="13999" w:type="dxa"/>
            <w:gridSpan w:val="13"/>
            <w:tcBorders>
              <w:bottom w:val="nil"/>
            </w:tcBorders>
            <w:shd w:val="clear" w:color="auto" w:fill="auto"/>
            <w:vAlign w:val="center"/>
          </w:tcPr>
          <w:p w:rsidR="00316C0A" w:rsidRPr="00E67653" w:rsidRDefault="00316C0A" w:rsidP="00316C0A">
            <w:pPr>
              <w:pStyle w:val="4"/>
              <w:jc w:val="center"/>
              <w:rPr>
                <w:b w:val="0"/>
              </w:rPr>
            </w:pPr>
            <w:r w:rsidRPr="00E67653">
              <w:rPr>
                <w:b w:val="0"/>
              </w:rPr>
              <w:t>Программа комплексного развит</w:t>
            </w:r>
            <w:r>
              <w:rPr>
                <w:b w:val="0"/>
              </w:rPr>
              <w:t xml:space="preserve">ия транспортной инфраструктуры </w:t>
            </w:r>
            <w:r w:rsidRPr="00FD4908">
              <w:rPr>
                <w:b w:val="0"/>
              </w:rPr>
              <w:t>Почепского городского поселения</w:t>
            </w:r>
            <w:r w:rsidRPr="008541E2">
              <w:rPr>
                <w:sz w:val="28"/>
                <w:szCs w:val="28"/>
              </w:rPr>
              <w:t xml:space="preserve"> </w:t>
            </w:r>
            <w:r w:rsidRPr="00E67653">
              <w:rPr>
                <w:b w:val="0"/>
              </w:rPr>
              <w:t>на 201</w:t>
            </w:r>
            <w:r>
              <w:rPr>
                <w:b w:val="0"/>
              </w:rPr>
              <w:t>9</w:t>
            </w:r>
            <w:r w:rsidRPr="00E67653">
              <w:rPr>
                <w:b w:val="0"/>
              </w:rPr>
              <w:t xml:space="preserve">-2030 </w:t>
            </w:r>
            <w:r>
              <w:rPr>
                <w:b w:val="0"/>
              </w:rPr>
              <w:t>год</w:t>
            </w:r>
          </w:p>
        </w:tc>
      </w:tr>
      <w:tr w:rsidR="00E67653" w:rsidRPr="00E67653" w:rsidTr="004105BC">
        <w:trPr>
          <w:gridAfter w:val="1"/>
          <w:wAfter w:w="18" w:type="dxa"/>
          <w:trHeight w:val="427"/>
          <w:jc w:val="center"/>
        </w:trPr>
        <w:tc>
          <w:tcPr>
            <w:tcW w:w="811" w:type="dxa"/>
            <w:shd w:val="clear" w:color="auto" w:fill="auto"/>
            <w:vAlign w:val="center"/>
            <w:hideMark/>
          </w:tcPr>
          <w:p w:rsidR="000415D4" w:rsidRPr="00E67653" w:rsidRDefault="000415D4" w:rsidP="002A2B34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t>1.</w:t>
            </w:r>
          </w:p>
        </w:tc>
        <w:tc>
          <w:tcPr>
            <w:tcW w:w="13188" w:type="dxa"/>
            <w:gridSpan w:val="12"/>
            <w:vAlign w:val="center"/>
          </w:tcPr>
          <w:p w:rsidR="000415D4" w:rsidRPr="00E67653" w:rsidRDefault="000415D4" w:rsidP="002711C5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t xml:space="preserve"> Цель: Обеспечение качественного транспортного обслуживания населения путем совершенствования внутренних и внешних транспортных связей, повышение уровня </w:t>
            </w:r>
            <w:r w:rsidR="00E67653" w:rsidRPr="00E67653">
              <w:rPr>
                <w:b w:val="0"/>
              </w:rPr>
              <w:t>безопасности дорожного движения</w:t>
            </w:r>
          </w:p>
        </w:tc>
      </w:tr>
      <w:tr w:rsidR="00E67653" w:rsidRPr="00E67653" w:rsidTr="004105BC">
        <w:trPr>
          <w:gridAfter w:val="1"/>
          <w:wAfter w:w="18" w:type="dxa"/>
          <w:trHeight w:val="777"/>
          <w:jc w:val="center"/>
        </w:trPr>
        <w:tc>
          <w:tcPr>
            <w:tcW w:w="811" w:type="dxa"/>
            <w:shd w:val="clear" w:color="auto" w:fill="auto"/>
            <w:vAlign w:val="center"/>
          </w:tcPr>
          <w:p w:rsidR="000415D4" w:rsidRPr="00E67653" w:rsidRDefault="000415D4" w:rsidP="002A2B34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t>1.1.</w:t>
            </w:r>
          </w:p>
        </w:tc>
        <w:tc>
          <w:tcPr>
            <w:tcW w:w="13188" w:type="dxa"/>
            <w:gridSpan w:val="12"/>
            <w:vAlign w:val="center"/>
          </w:tcPr>
          <w:p w:rsidR="000415D4" w:rsidRPr="00E67653" w:rsidRDefault="00E67653" w:rsidP="006E6E83">
            <w:pPr>
              <w:pStyle w:val="affc"/>
              <w:ind w:left="83" w:righ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653">
              <w:rPr>
                <w:rFonts w:ascii="Times New Roman" w:hAnsi="Times New Roman"/>
                <w:sz w:val="24"/>
                <w:szCs w:val="24"/>
              </w:rPr>
              <w:t>Задачи:</w:t>
            </w:r>
          </w:p>
          <w:p w:rsidR="000415D4" w:rsidRPr="00E67653" w:rsidRDefault="000415D4" w:rsidP="006E6E83">
            <w:pPr>
              <w:pStyle w:val="affc"/>
              <w:ind w:right="3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67653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67653">
              <w:rPr>
                <w:rFonts w:ascii="Times New Roman" w:hAnsi="Times New Roman"/>
                <w:bCs/>
                <w:sz w:val="24"/>
                <w:szCs w:val="24"/>
              </w:rPr>
              <w:t>создание новых и модернизация существующих базовых объектов транспортной инфраструктуры;</w:t>
            </w:r>
          </w:p>
          <w:p w:rsidR="000415D4" w:rsidRPr="00E67653" w:rsidRDefault="000415D4" w:rsidP="006E6E83">
            <w:pPr>
              <w:pStyle w:val="4"/>
              <w:spacing w:before="0" w:beforeAutospacing="0" w:after="0" w:afterAutospacing="0"/>
              <w:jc w:val="both"/>
              <w:rPr>
                <w:b w:val="0"/>
              </w:rPr>
            </w:pPr>
            <w:r w:rsidRPr="00E67653">
              <w:rPr>
                <w:b w:val="0"/>
                <w:bCs w:val="0"/>
              </w:rPr>
              <w:t>- повышение качества внутренних транспортных связей за счет совершенствования всего транспортного каркаса и отдельных его элементов.</w:t>
            </w:r>
          </w:p>
        </w:tc>
      </w:tr>
      <w:tr w:rsidR="004105BC" w:rsidRPr="00E67653" w:rsidTr="004105BC">
        <w:trPr>
          <w:gridAfter w:val="1"/>
          <w:wAfter w:w="18" w:type="dxa"/>
          <w:trHeight w:val="1924"/>
          <w:jc w:val="center"/>
        </w:trPr>
        <w:tc>
          <w:tcPr>
            <w:tcW w:w="811" w:type="dxa"/>
            <w:shd w:val="clear" w:color="auto" w:fill="auto"/>
            <w:vAlign w:val="center"/>
            <w:hideMark/>
          </w:tcPr>
          <w:p w:rsidR="004105BC" w:rsidRPr="00E67653" w:rsidRDefault="004105BC" w:rsidP="002A2B34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t>1.1.1.</w:t>
            </w:r>
          </w:p>
        </w:tc>
        <w:tc>
          <w:tcPr>
            <w:tcW w:w="3165" w:type="dxa"/>
            <w:tcBorders>
              <w:right w:val="single" w:sz="4" w:space="0" w:color="auto"/>
            </w:tcBorders>
            <w:shd w:val="clear" w:color="auto" w:fill="auto"/>
            <w:hideMark/>
          </w:tcPr>
          <w:p w:rsidR="004105BC" w:rsidRPr="00E67653" w:rsidRDefault="004105BC" w:rsidP="00F71190">
            <w:pPr>
              <w:pStyle w:val="4"/>
              <w:rPr>
                <w:b w:val="0"/>
              </w:rPr>
            </w:pPr>
            <w:r>
              <w:rPr>
                <w:b w:val="0"/>
              </w:rPr>
              <w:t>Проектирование, строительство и реконструкция автомобильных дорог общего пользования местного значения Почепского городского поселения</w:t>
            </w:r>
          </w:p>
        </w:tc>
        <w:tc>
          <w:tcPr>
            <w:tcW w:w="855" w:type="dxa"/>
            <w:vMerge w:val="restart"/>
            <w:tcBorders>
              <w:left w:val="single" w:sz="4" w:space="0" w:color="auto"/>
            </w:tcBorders>
            <w:vAlign w:val="center"/>
          </w:tcPr>
          <w:p w:rsidR="004105BC" w:rsidRPr="00E67653" w:rsidRDefault="004105BC" w:rsidP="00803E79">
            <w:pPr>
              <w:pStyle w:val="4"/>
              <w:jc w:val="center"/>
              <w:rPr>
                <w:b w:val="0"/>
              </w:rPr>
            </w:pPr>
            <w:r>
              <w:rPr>
                <w:b w:val="0"/>
              </w:rPr>
              <w:t>областной и местный бюджет</w:t>
            </w:r>
          </w:p>
          <w:p w:rsidR="004105BC" w:rsidRPr="00E67653" w:rsidRDefault="004105BC" w:rsidP="00803E79">
            <w:pPr>
              <w:pStyle w:val="4"/>
              <w:jc w:val="center"/>
              <w:rPr>
                <w:b w:val="0"/>
              </w:rPr>
            </w:pPr>
          </w:p>
          <w:p w:rsidR="004105BC" w:rsidRPr="00630FAB" w:rsidRDefault="004105BC" w:rsidP="00803E79">
            <w:pPr>
              <w:pStyle w:val="4"/>
              <w:jc w:val="center"/>
              <w:rPr>
                <w:b w:val="0"/>
              </w:rPr>
            </w:pPr>
          </w:p>
          <w:p w:rsidR="004105BC" w:rsidRPr="00E67653" w:rsidRDefault="004105BC" w:rsidP="00803E79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vMerge w:val="restart"/>
            <w:shd w:val="clear" w:color="auto" w:fill="auto"/>
            <w:vAlign w:val="center"/>
          </w:tcPr>
          <w:p w:rsidR="004105BC" w:rsidRPr="00E67653" w:rsidRDefault="004105BC" w:rsidP="002757CA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55175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4105BC" w:rsidRPr="00E67653" w:rsidRDefault="004105BC" w:rsidP="00A247CC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20000*</w:t>
            </w:r>
          </w:p>
        </w:tc>
        <w:tc>
          <w:tcPr>
            <w:tcW w:w="947" w:type="dxa"/>
            <w:vMerge w:val="restart"/>
            <w:shd w:val="clear" w:color="auto" w:fill="auto"/>
            <w:vAlign w:val="center"/>
          </w:tcPr>
          <w:p w:rsidR="004105BC" w:rsidRPr="004105BC" w:rsidRDefault="004105BC" w:rsidP="004105B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20000*</w:t>
            </w:r>
          </w:p>
        </w:tc>
        <w:tc>
          <w:tcPr>
            <w:tcW w:w="914" w:type="dxa"/>
            <w:vMerge w:val="restart"/>
            <w:shd w:val="clear" w:color="auto" w:fill="auto"/>
            <w:vAlign w:val="center"/>
          </w:tcPr>
          <w:p w:rsidR="004105BC" w:rsidRPr="004105BC" w:rsidRDefault="004105BC" w:rsidP="004105B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20000*</w:t>
            </w:r>
          </w:p>
        </w:tc>
        <w:tc>
          <w:tcPr>
            <w:tcW w:w="944" w:type="dxa"/>
            <w:gridSpan w:val="2"/>
            <w:vMerge w:val="restart"/>
            <w:shd w:val="clear" w:color="auto" w:fill="auto"/>
            <w:vAlign w:val="center"/>
          </w:tcPr>
          <w:p w:rsidR="004105BC" w:rsidRPr="00E67653" w:rsidRDefault="004105BC" w:rsidP="002A2B34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20000*</w:t>
            </w:r>
          </w:p>
        </w:tc>
        <w:tc>
          <w:tcPr>
            <w:tcW w:w="2923" w:type="dxa"/>
            <w:gridSpan w:val="2"/>
          </w:tcPr>
          <w:p w:rsidR="004105BC" w:rsidRPr="00E67653" w:rsidRDefault="004105BC" w:rsidP="00F71190">
            <w:pPr>
              <w:pStyle w:val="4"/>
              <w:rPr>
                <w:b w:val="0"/>
              </w:rPr>
            </w:pPr>
            <w:r>
              <w:rPr>
                <w:b w:val="0"/>
              </w:rPr>
              <w:t>П</w:t>
            </w:r>
            <w:r w:rsidRPr="00E67653">
              <w:rPr>
                <w:b w:val="0"/>
              </w:rPr>
              <w:t>олучение правоустанавливающих документов на автомобильные дороги местного значения</w:t>
            </w:r>
          </w:p>
        </w:tc>
        <w:tc>
          <w:tcPr>
            <w:tcW w:w="1468" w:type="dxa"/>
            <w:gridSpan w:val="2"/>
            <w:shd w:val="clear" w:color="auto" w:fill="auto"/>
            <w:hideMark/>
          </w:tcPr>
          <w:p w:rsidR="004105BC" w:rsidRPr="00E67653" w:rsidRDefault="004105BC" w:rsidP="00F71190">
            <w:pPr>
              <w:pStyle w:val="4"/>
              <w:rPr>
                <w:b w:val="0"/>
              </w:rPr>
            </w:pPr>
            <w:r>
              <w:rPr>
                <w:b w:val="0"/>
              </w:rPr>
              <w:t>Администрация Почепского района</w:t>
            </w:r>
          </w:p>
        </w:tc>
      </w:tr>
      <w:tr w:rsidR="00803E79" w:rsidRPr="00E67653" w:rsidTr="004105BC">
        <w:trPr>
          <w:gridAfter w:val="1"/>
          <w:wAfter w:w="18" w:type="dxa"/>
          <w:trHeight w:val="1659"/>
          <w:jc w:val="center"/>
        </w:trPr>
        <w:tc>
          <w:tcPr>
            <w:tcW w:w="811" w:type="dxa"/>
            <w:shd w:val="clear" w:color="auto" w:fill="auto"/>
            <w:vAlign w:val="center"/>
          </w:tcPr>
          <w:p w:rsidR="00803E79" w:rsidRPr="00E67653" w:rsidRDefault="00803E79" w:rsidP="002A2B34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t>1.1.2.</w:t>
            </w:r>
          </w:p>
        </w:tc>
        <w:tc>
          <w:tcPr>
            <w:tcW w:w="3165" w:type="dxa"/>
            <w:tcBorders>
              <w:right w:val="single" w:sz="4" w:space="0" w:color="auto"/>
            </w:tcBorders>
            <w:shd w:val="clear" w:color="auto" w:fill="auto"/>
          </w:tcPr>
          <w:p w:rsidR="00803E79" w:rsidRPr="00E67653" w:rsidRDefault="00803E79" w:rsidP="00316C0A">
            <w:pPr>
              <w:pStyle w:val="4"/>
              <w:rPr>
                <w:b w:val="0"/>
              </w:rPr>
            </w:pPr>
            <w:r>
              <w:rPr>
                <w:b w:val="0"/>
              </w:rPr>
              <w:t>Капитальный ремонт, ремонт и содержание автомобильных дорог общего пользования местного значения Почепского городского поселения</w:t>
            </w:r>
          </w:p>
        </w:tc>
        <w:tc>
          <w:tcPr>
            <w:tcW w:w="85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3E79" w:rsidRPr="00E67653" w:rsidRDefault="00803E79" w:rsidP="000B793D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vMerge/>
            <w:shd w:val="clear" w:color="auto" w:fill="auto"/>
            <w:vAlign w:val="center"/>
          </w:tcPr>
          <w:p w:rsidR="00803E79" w:rsidRPr="00E67653" w:rsidRDefault="00803E79" w:rsidP="00A247CC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1080" w:type="dxa"/>
            <w:vMerge/>
            <w:shd w:val="clear" w:color="auto" w:fill="auto"/>
            <w:vAlign w:val="center"/>
          </w:tcPr>
          <w:p w:rsidR="00803E79" w:rsidRPr="00E67653" w:rsidRDefault="00803E79" w:rsidP="00A247CC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47" w:type="dxa"/>
            <w:vMerge/>
            <w:shd w:val="clear" w:color="auto" w:fill="auto"/>
            <w:vAlign w:val="center"/>
          </w:tcPr>
          <w:p w:rsidR="00803E79" w:rsidRPr="00E67653" w:rsidRDefault="00803E79" w:rsidP="00100F58">
            <w:pPr>
              <w:pStyle w:val="4"/>
              <w:ind w:left="-72" w:right="-144"/>
              <w:jc w:val="both"/>
              <w:rPr>
                <w:b w:val="0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:rsidR="00803E79" w:rsidRPr="00E67653" w:rsidRDefault="00803E79" w:rsidP="00A247CC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44" w:type="dxa"/>
            <w:gridSpan w:val="2"/>
            <w:vMerge/>
            <w:shd w:val="clear" w:color="auto" w:fill="auto"/>
            <w:vAlign w:val="center"/>
          </w:tcPr>
          <w:p w:rsidR="00803E79" w:rsidRPr="00E67653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2923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803E79" w:rsidRDefault="00803E79" w:rsidP="00803E79">
            <w:pPr>
              <w:pStyle w:val="4"/>
              <w:spacing w:before="0" w:beforeAutospacing="0" w:after="0" w:afterAutospacing="0"/>
              <w:rPr>
                <w:b w:val="0"/>
              </w:rPr>
            </w:pPr>
            <w:r>
              <w:rPr>
                <w:b w:val="0"/>
              </w:rPr>
              <w:t>П</w:t>
            </w:r>
            <w:r w:rsidRPr="00E67653">
              <w:rPr>
                <w:b w:val="0"/>
              </w:rPr>
              <w:t xml:space="preserve">одготовка проектно-сметной документации </w:t>
            </w:r>
            <w:r>
              <w:rPr>
                <w:b w:val="0"/>
              </w:rPr>
              <w:t>на</w:t>
            </w:r>
            <w:r w:rsidRPr="00E67653">
              <w:rPr>
                <w:b w:val="0"/>
              </w:rPr>
              <w:t xml:space="preserve"> дорог</w:t>
            </w:r>
            <w:r>
              <w:rPr>
                <w:b w:val="0"/>
              </w:rPr>
              <w:t>и</w:t>
            </w:r>
            <w:r w:rsidRPr="00E67653">
              <w:rPr>
                <w:b w:val="0"/>
              </w:rPr>
              <w:t xml:space="preserve"> общего пользования местного значения</w:t>
            </w:r>
          </w:p>
          <w:p w:rsidR="00803E79" w:rsidRPr="00E67653" w:rsidRDefault="00803E79" w:rsidP="00803E79">
            <w:pPr>
              <w:pStyle w:val="4"/>
              <w:spacing w:before="0" w:beforeAutospacing="0" w:after="0" w:afterAutospacing="0"/>
              <w:rPr>
                <w:b w:val="0"/>
              </w:rPr>
            </w:pPr>
            <w:r>
              <w:rPr>
                <w:b w:val="0"/>
              </w:rPr>
              <w:t>Грейдированн</w:t>
            </w:r>
            <w:r w:rsidRPr="00A16DD5">
              <w:rPr>
                <w:b w:val="0"/>
              </w:rPr>
              <w:t>ые, подсыпка песком, расчистка покрытия от снега</w:t>
            </w:r>
          </w:p>
        </w:tc>
        <w:tc>
          <w:tcPr>
            <w:tcW w:w="1468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803E79" w:rsidRPr="00E67653" w:rsidRDefault="00803E79" w:rsidP="00316C0A">
            <w:pPr>
              <w:pStyle w:val="4"/>
              <w:rPr>
                <w:b w:val="0"/>
              </w:rPr>
            </w:pPr>
            <w:proofErr w:type="spellStart"/>
            <w:proofErr w:type="gramStart"/>
            <w:r>
              <w:rPr>
                <w:b w:val="0"/>
              </w:rPr>
              <w:t>А</w:t>
            </w:r>
            <w:r w:rsidRPr="00E67653">
              <w:rPr>
                <w:b w:val="0"/>
              </w:rPr>
              <w:t>дминист</w:t>
            </w:r>
            <w:proofErr w:type="spellEnd"/>
            <w:r w:rsidRPr="00E67653">
              <w:rPr>
                <w:b w:val="0"/>
              </w:rPr>
              <w:t>-рация</w:t>
            </w:r>
            <w:proofErr w:type="gramEnd"/>
            <w:r w:rsidRPr="00E67653">
              <w:rPr>
                <w:b w:val="0"/>
              </w:rPr>
              <w:t xml:space="preserve">  </w:t>
            </w:r>
            <w:r>
              <w:rPr>
                <w:b w:val="0"/>
              </w:rPr>
              <w:t>Почепского района</w:t>
            </w:r>
          </w:p>
        </w:tc>
      </w:tr>
      <w:tr w:rsidR="00803E79" w:rsidRPr="00E67653" w:rsidTr="004105BC">
        <w:trPr>
          <w:gridAfter w:val="1"/>
          <w:wAfter w:w="18" w:type="dxa"/>
          <w:trHeight w:val="2423"/>
          <w:jc w:val="center"/>
        </w:trPr>
        <w:tc>
          <w:tcPr>
            <w:tcW w:w="811" w:type="dxa"/>
            <w:shd w:val="clear" w:color="auto" w:fill="auto"/>
            <w:vAlign w:val="center"/>
          </w:tcPr>
          <w:p w:rsidR="00803E79" w:rsidRPr="00E67653" w:rsidRDefault="00803E79" w:rsidP="00E67653">
            <w:pPr>
              <w:pStyle w:val="4"/>
              <w:jc w:val="both"/>
              <w:rPr>
                <w:b w:val="0"/>
              </w:rPr>
            </w:pPr>
            <w:r w:rsidRPr="00E67653">
              <w:rPr>
                <w:b w:val="0"/>
              </w:rPr>
              <w:lastRenderedPageBreak/>
              <w:t>1.1.3.</w:t>
            </w:r>
          </w:p>
        </w:tc>
        <w:tc>
          <w:tcPr>
            <w:tcW w:w="3165" w:type="dxa"/>
            <w:tcBorders>
              <w:right w:val="single" w:sz="4" w:space="0" w:color="auto"/>
            </w:tcBorders>
            <w:shd w:val="clear" w:color="auto" w:fill="auto"/>
          </w:tcPr>
          <w:p w:rsidR="00803E79" w:rsidRPr="00E67653" w:rsidRDefault="00803E79" w:rsidP="0046281D">
            <w:pPr>
              <w:pStyle w:val="4"/>
              <w:spacing w:before="0" w:after="0"/>
              <w:rPr>
                <w:b w:val="0"/>
              </w:rPr>
            </w:pPr>
            <w:r>
              <w:rPr>
                <w:b w:val="0"/>
              </w:rPr>
              <w:t>Обустройство автомобильных дорог общего пользования местного значения Почепского городского поселения в целях повышения безопасности дорожного движения</w:t>
            </w:r>
          </w:p>
        </w:tc>
        <w:tc>
          <w:tcPr>
            <w:tcW w:w="855" w:type="dxa"/>
            <w:vMerge/>
            <w:tcBorders>
              <w:left w:val="single" w:sz="4" w:space="0" w:color="auto"/>
            </w:tcBorders>
            <w:vAlign w:val="center"/>
          </w:tcPr>
          <w:p w:rsidR="00803E79" w:rsidRPr="00630FAB" w:rsidRDefault="00803E79" w:rsidP="000B793D">
            <w:pPr>
              <w:pStyle w:val="4"/>
              <w:jc w:val="center"/>
              <w:rPr>
                <w:b w:val="0"/>
                <w:i/>
              </w:rPr>
            </w:pPr>
          </w:p>
        </w:tc>
        <w:tc>
          <w:tcPr>
            <w:tcW w:w="892" w:type="dxa"/>
            <w:vMerge/>
            <w:shd w:val="clear" w:color="auto" w:fill="auto"/>
            <w:vAlign w:val="center"/>
          </w:tcPr>
          <w:p w:rsidR="00803E79" w:rsidRPr="00630FAB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1080" w:type="dxa"/>
            <w:vMerge/>
            <w:shd w:val="clear" w:color="auto" w:fill="auto"/>
            <w:vAlign w:val="center"/>
          </w:tcPr>
          <w:p w:rsidR="00803E79" w:rsidRPr="00630FAB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47" w:type="dxa"/>
            <w:vMerge/>
            <w:shd w:val="clear" w:color="auto" w:fill="auto"/>
            <w:vAlign w:val="center"/>
          </w:tcPr>
          <w:p w:rsidR="00803E79" w:rsidRPr="00630FAB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:rsidR="00803E79" w:rsidRPr="00630FAB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44" w:type="dxa"/>
            <w:gridSpan w:val="2"/>
            <w:vMerge/>
            <w:shd w:val="clear" w:color="auto" w:fill="auto"/>
            <w:vAlign w:val="center"/>
          </w:tcPr>
          <w:p w:rsidR="00803E79" w:rsidRPr="00630FAB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2923" w:type="dxa"/>
            <w:gridSpan w:val="2"/>
          </w:tcPr>
          <w:p w:rsidR="00803E79" w:rsidRPr="00803E79" w:rsidRDefault="00803E79" w:rsidP="00630FAB">
            <w:pPr>
              <w:pStyle w:val="4"/>
              <w:rPr>
                <w:b w:val="0"/>
              </w:rPr>
            </w:pPr>
            <w:r>
              <w:rPr>
                <w:b w:val="0"/>
              </w:rPr>
              <w:t>Б</w:t>
            </w:r>
            <w:r w:rsidRPr="00E67653">
              <w:rPr>
                <w:b w:val="0"/>
              </w:rPr>
              <w:t>езопасное использование искусственных сооружений на автомобильных дорогах</w:t>
            </w:r>
            <w:r>
              <w:rPr>
                <w:b w:val="0"/>
              </w:rPr>
              <w:t xml:space="preserve"> </w:t>
            </w:r>
            <w:r w:rsidRPr="00A16DD5">
              <w:rPr>
                <w:b w:val="0"/>
              </w:rPr>
              <w:t>Снижение дорожно-транспортных происшествий</w:t>
            </w:r>
          </w:p>
        </w:tc>
        <w:tc>
          <w:tcPr>
            <w:tcW w:w="1468" w:type="dxa"/>
            <w:gridSpan w:val="2"/>
            <w:shd w:val="clear" w:color="auto" w:fill="auto"/>
          </w:tcPr>
          <w:p w:rsidR="00803E79" w:rsidRPr="00E67653" w:rsidRDefault="00803E79" w:rsidP="00630FAB">
            <w:pPr>
              <w:pStyle w:val="4"/>
              <w:rPr>
                <w:b w:val="0"/>
                <w:i/>
              </w:rPr>
            </w:pPr>
            <w:r>
              <w:rPr>
                <w:b w:val="0"/>
              </w:rPr>
              <w:t>А</w:t>
            </w:r>
            <w:r w:rsidRPr="00E67653">
              <w:rPr>
                <w:b w:val="0"/>
              </w:rPr>
              <w:t xml:space="preserve">дминистрация </w:t>
            </w:r>
            <w:r>
              <w:rPr>
                <w:b w:val="0"/>
              </w:rPr>
              <w:t>Почепского района</w:t>
            </w:r>
          </w:p>
        </w:tc>
      </w:tr>
      <w:tr w:rsidR="00803E79" w:rsidRPr="00E67653" w:rsidTr="004105BC">
        <w:trPr>
          <w:gridAfter w:val="1"/>
          <w:wAfter w:w="18" w:type="dxa"/>
          <w:trHeight w:val="2028"/>
          <w:jc w:val="center"/>
        </w:trPr>
        <w:tc>
          <w:tcPr>
            <w:tcW w:w="811" w:type="dxa"/>
            <w:shd w:val="clear" w:color="auto" w:fill="auto"/>
            <w:vAlign w:val="center"/>
          </w:tcPr>
          <w:p w:rsidR="00803E79" w:rsidRPr="00A16DD5" w:rsidRDefault="00803E79" w:rsidP="002A2B34">
            <w:pPr>
              <w:pStyle w:val="4"/>
              <w:jc w:val="both"/>
              <w:rPr>
                <w:b w:val="0"/>
              </w:rPr>
            </w:pPr>
            <w:r w:rsidRPr="00A16DD5">
              <w:rPr>
                <w:b w:val="0"/>
              </w:rPr>
              <w:t>1.1.4</w:t>
            </w:r>
          </w:p>
        </w:tc>
        <w:tc>
          <w:tcPr>
            <w:tcW w:w="3165" w:type="dxa"/>
            <w:tcBorders>
              <w:right w:val="single" w:sz="4" w:space="0" w:color="auto"/>
            </w:tcBorders>
            <w:shd w:val="clear" w:color="auto" w:fill="auto"/>
          </w:tcPr>
          <w:p w:rsidR="00803E79" w:rsidRPr="00A16DD5" w:rsidRDefault="00803E79" w:rsidP="00106C46">
            <w:pPr>
              <w:pStyle w:val="4"/>
              <w:rPr>
                <w:b w:val="0"/>
              </w:rPr>
            </w:pPr>
            <w:r>
              <w:rPr>
                <w:b w:val="0"/>
              </w:rPr>
              <w:t>Капитальный ремонт и ремонт дворовых территорий многоквартирных домов, проездов к дворовым территориям многоквартирных домов, расположенных в границах Почепского городского поселения.</w:t>
            </w:r>
          </w:p>
        </w:tc>
        <w:tc>
          <w:tcPr>
            <w:tcW w:w="855" w:type="dxa"/>
            <w:vMerge/>
            <w:tcBorders>
              <w:left w:val="single" w:sz="4" w:space="0" w:color="auto"/>
            </w:tcBorders>
            <w:vAlign w:val="center"/>
          </w:tcPr>
          <w:p w:rsidR="00803E79" w:rsidRPr="00A16DD5" w:rsidRDefault="00803E79" w:rsidP="004A71F1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vMerge/>
            <w:shd w:val="clear" w:color="auto" w:fill="auto"/>
            <w:vAlign w:val="center"/>
          </w:tcPr>
          <w:p w:rsidR="00803E79" w:rsidRPr="00A16DD5" w:rsidRDefault="00803E79" w:rsidP="004A71F1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1080" w:type="dxa"/>
            <w:vMerge/>
            <w:shd w:val="clear" w:color="auto" w:fill="auto"/>
            <w:vAlign w:val="center"/>
          </w:tcPr>
          <w:p w:rsidR="00803E79" w:rsidRPr="00A16DD5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47" w:type="dxa"/>
            <w:vMerge/>
            <w:shd w:val="clear" w:color="auto" w:fill="auto"/>
            <w:vAlign w:val="center"/>
          </w:tcPr>
          <w:p w:rsidR="00803E79" w:rsidRPr="00A16DD5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914" w:type="dxa"/>
            <w:vMerge/>
            <w:shd w:val="clear" w:color="auto" w:fill="auto"/>
            <w:vAlign w:val="center"/>
          </w:tcPr>
          <w:p w:rsidR="00803E79" w:rsidRPr="00A16DD5" w:rsidRDefault="00803E79" w:rsidP="004A71F1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944" w:type="dxa"/>
            <w:gridSpan w:val="2"/>
            <w:vMerge/>
            <w:shd w:val="clear" w:color="auto" w:fill="auto"/>
            <w:vAlign w:val="center"/>
          </w:tcPr>
          <w:p w:rsidR="00803E79" w:rsidRPr="00A16DD5" w:rsidRDefault="00803E79" w:rsidP="002A2B34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2923" w:type="dxa"/>
            <w:gridSpan w:val="2"/>
          </w:tcPr>
          <w:p w:rsidR="00803E79" w:rsidRPr="00A16DD5" w:rsidRDefault="00803E79" w:rsidP="00106C46">
            <w:pPr>
              <w:pStyle w:val="4"/>
              <w:rPr>
                <w:b w:val="0"/>
              </w:rPr>
            </w:pPr>
            <w:r>
              <w:rPr>
                <w:b w:val="0"/>
              </w:rPr>
              <w:t>Участие в проектах. П</w:t>
            </w:r>
            <w:r w:rsidRPr="00E67653">
              <w:rPr>
                <w:b w:val="0"/>
              </w:rPr>
              <w:t>одготовка проектно-сметной документации</w:t>
            </w:r>
            <w:r>
              <w:rPr>
                <w:b w:val="0"/>
              </w:rPr>
              <w:t xml:space="preserve"> на капитальный ремонт и ремонт дворовых территорий многоквартирных домов, проездов к дворовым территориям многоквартирных домов</w:t>
            </w:r>
          </w:p>
        </w:tc>
        <w:tc>
          <w:tcPr>
            <w:tcW w:w="1468" w:type="dxa"/>
            <w:gridSpan w:val="2"/>
            <w:shd w:val="clear" w:color="auto" w:fill="auto"/>
          </w:tcPr>
          <w:p w:rsidR="00803E79" w:rsidRPr="00A16DD5" w:rsidRDefault="00803E79" w:rsidP="00106C46">
            <w:pPr>
              <w:pStyle w:val="4"/>
              <w:rPr>
                <w:b w:val="0"/>
              </w:rPr>
            </w:pPr>
            <w:r w:rsidRPr="00B46562">
              <w:rPr>
                <w:b w:val="0"/>
              </w:rPr>
              <w:t xml:space="preserve">Администрация </w:t>
            </w:r>
            <w:r>
              <w:rPr>
                <w:b w:val="0"/>
              </w:rPr>
              <w:t>Почепского района</w:t>
            </w:r>
          </w:p>
        </w:tc>
      </w:tr>
      <w:tr w:rsidR="004105BC" w:rsidRPr="00A16DD5" w:rsidTr="005D7D11">
        <w:trPr>
          <w:gridAfter w:val="1"/>
          <w:wAfter w:w="18" w:type="dxa"/>
          <w:trHeight w:val="863"/>
          <w:jc w:val="center"/>
        </w:trPr>
        <w:tc>
          <w:tcPr>
            <w:tcW w:w="811" w:type="dxa"/>
            <w:shd w:val="clear" w:color="auto" w:fill="auto"/>
            <w:vAlign w:val="center"/>
          </w:tcPr>
          <w:p w:rsidR="004105BC" w:rsidRPr="00A16DD5" w:rsidRDefault="004105BC" w:rsidP="00AE1DC1">
            <w:pPr>
              <w:pStyle w:val="4"/>
              <w:jc w:val="both"/>
              <w:rPr>
                <w:b w:val="0"/>
              </w:rPr>
            </w:pPr>
          </w:p>
        </w:tc>
        <w:tc>
          <w:tcPr>
            <w:tcW w:w="3165" w:type="dxa"/>
            <w:shd w:val="clear" w:color="auto" w:fill="auto"/>
            <w:vAlign w:val="center"/>
          </w:tcPr>
          <w:p w:rsidR="004105BC" w:rsidRPr="00A16DD5" w:rsidRDefault="004105BC" w:rsidP="002A2B34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итого</w:t>
            </w:r>
          </w:p>
        </w:tc>
        <w:tc>
          <w:tcPr>
            <w:tcW w:w="855" w:type="dxa"/>
            <w:vAlign w:val="center"/>
          </w:tcPr>
          <w:p w:rsidR="004105BC" w:rsidRPr="00A16DD5" w:rsidRDefault="004105BC" w:rsidP="004A71F1">
            <w:pPr>
              <w:pStyle w:val="4"/>
              <w:jc w:val="center"/>
              <w:rPr>
                <w:b w:val="0"/>
              </w:rPr>
            </w:pPr>
          </w:p>
        </w:tc>
        <w:tc>
          <w:tcPr>
            <w:tcW w:w="892" w:type="dxa"/>
            <w:shd w:val="clear" w:color="auto" w:fill="auto"/>
            <w:vAlign w:val="center"/>
          </w:tcPr>
          <w:p w:rsidR="004105BC" w:rsidRPr="00E67653" w:rsidRDefault="004105BC" w:rsidP="00C025D2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55175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4105BC" w:rsidRPr="00E67653" w:rsidRDefault="004105BC" w:rsidP="00C025D2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20000*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4105BC" w:rsidRPr="004105BC" w:rsidRDefault="004105BC" w:rsidP="00C025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20000*</w:t>
            </w:r>
          </w:p>
        </w:tc>
        <w:tc>
          <w:tcPr>
            <w:tcW w:w="914" w:type="dxa"/>
            <w:shd w:val="clear" w:color="auto" w:fill="auto"/>
            <w:vAlign w:val="center"/>
          </w:tcPr>
          <w:p w:rsidR="004105BC" w:rsidRPr="004105BC" w:rsidRDefault="004105BC" w:rsidP="00C025D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20000*</w:t>
            </w:r>
          </w:p>
        </w:tc>
        <w:tc>
          <w:tcPr>
            <w:tcW w:w="944" w:type="dxa"/>
            <w:gridSpan w:val="2"/>
            <w:shd w:val="clear" w:color="auto" w:fill="auto"/>
            <w:vAlign w:val="center"/>
          </w:tcPr>
          <w:p w:rsidR="004105BC" w:rsidRPr="00E67653" w:rsidRDefault="004105BC" w:rsidP="00C025D2">
            <w:pPr>
              <w:pStyle w:val="4"/>
              <w:jc w:val="both"/>
              <w:rPr>
                <w:b w:val="0"/>
              </w:rPr>
            </w:pPr>
            <w:r>
              <w:rPr>
                <w:b w:val="0"/>
              </w:rPr>
              <w:t>20000*</w:t>
            </w:r>
          </w:p>
        </w:tc>
        <w:tc>
          <w:tcPr>
            <w:tcW w:w="2923" w:type="dxa"/>
            <w:gridSpan w:val="2"/>
          </w:tcPr>
          <w:p w:rsidR="004105BC" w:rsidRPr="00A16DD5" w:rsidRDefault="004105BC" w:rsidP="00106C46">
            <w:pPr>
              <w:pStyle w:val="4"/>
              <w:rPr>
                <w:b w:val="0"/>
              </w:rPr>
            </w:pPr>
          </w:p>
        </w:tc>
        <w:tc>
          <w:tcPr>
            <w:tcW w:w="1468" w:type="dxa"/>
            <w:gridSpan w:val="2"/>
            <w:shd w:val="clear" w:color="auto" w:fill="auto"/>
          </w:tcPr>
          <w:p w:rsidR="004105BC" w:rsidRPr="00B46562" w:rsidRDefault="004105BC" w:rsidP="0046281D">
            <w:pPr>
              <w:pStyle w:val="4"/>
              <w:rPr>
                <w:b w:val="0"/>
              </w:rPr>
            </w:pPr>
          </w:p>
        </w:tc>
      </w:tr>
    </w:tbl>
    <w:p w:rsidR="004105BC" w:rsidRPr="004105BC" w:rsidRDefault="004105BC" w:rsidP="000415D4">
      <w:pPr>
        <w:pStyle w:val="4"/>
        <w:jc w:val="both"/>
        <w:rPr>
          <w:b w:val="0"/>
          <w:sz w:val="20"/>
          <w:szCs w:val="20"/>
        </w:rPr>
      </w:pPr>
      <w:r w:rsidRPr="004105BC">
        <w:rPr>
          <w:b w:val="0"/>
          <w:sz w:val="20"/>
          <w:szCs w:val="20"/>
        </w:rPr>
        <w:t>*-</w:t>
      </w:r>
      <w:r w:rsidRPr="004105BC">
        <w:rPr>
          <w:bCs w:val="0"/>
          <w:sz w:val="20"/>
          <w:szCs w:val="20"/>
        </w:rPr>
        <w:t xml:space="preserve"> </w:t>
      </w:r>
      <w:r w:rsidRPr="004105BC">
        <w:rPr>
          <w:b w:val="0"/>
          <w:bCs w:val="0"/>
          <w:sz w:val="20"/>
          <w:szCs w:val="20"/>
        </w:rPr>
        <w:t>средства местного и областного бюджета уточняются при формировании бюджета на очередной финансовый год</w:t>
      </w:r>
    </w:p>
    <w:p w:rsidR="00A60B49" w:rsidRPr="00A16DD5" w:rsidRDefault="00106C46" w:rsidP="000415D4">
      <w:pPr>
        <w:pStyle w:val="4"/>
        <w:jc w:val="both"/>
        <w:rPr>
          <w:highlight w:val="green"/>
        </w:rPr>
      </w:pPr>
      <w:r>
        <w:rPr>
          <w:b w:val="0"/>
          <w:sz w:val="20"/>
          <w:szCs w:val="20"/>
        </w:rPr>
        <w:t>Таблица</w:t>
      </w:r>
      <w:proofErr w:type="gramStart"/>
      <w:r>
        <w:rPr>
          <w:b w:val="0"/>
          <w:sz w:val="20"/>
          <w:szCs w:val="20"/>
        </w:rPr>
        <w:t xml:space="preserve"> </w:t>
      </w:r>
      <w:r w:rsidR="002711C5" w:rsidRPr="00A16DD5">
        <w:rPr>
          <w:b w:val="0"/>
          <w:sz w:val="20"/>
          <w:szCs w:val="20"/>
        </w:rPr>
        <w:t>.</w:t>
      </w:r>
      <w:proofErr w:type="gramEnd"/>
      <w:r w:rsidR="002711C5" w:rsidRPr="00A16DD5">
        <w:rPr>
          <w:b w:val="0"/>
          <w:sz w:val="20"/>
          <w:szCs w:val="20"/>
        </w:rPr>
        <w:t xml:space="preserve"> Объемы и источники финансирования мероприятий Программы</w:t>
      </w:r>
      <w:bookmarkStart w:id="20" w:name="dst100073"/>
      <w:bookmarkEnd w:id="20"/>
    </w:p>
    <w:p w:rsidR="00A60B49" w:rsidRPr="00665144" w:rsidRDefault="00A60B49" w:rsidP="00A60B4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sectPr w:rsidR="00A60B49" w:rsidRPr="00665144" w:rsidSect="00E67653">
          <w:pgSz w:w="16838" w:h="11906" w:orient="landscape"/>
          <w:pgMar w:top="1134" w:right="851" w:bottom="851" w:left="1701" w:header="709" w:footer="709" w:gutter="0"/>
          <w:cols w:space="720"/>
        </w:sectPr>
      </w:pPr>
    </w:p>
    <w:p w:rsidR="00A82065" w:rsidRPr="00A16DD5" w:rsidRDefault="00A82065" w:rsidP="004105B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21" w:name="dst100074"/>
      <w:bookmarkEnd w:id="21"/>
      <w:r w:rsidRPr="00A16DD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Раздел 6. Оценка эффективности мероприятий (инвестиционных проектов) по проектированию, строительству, реконструкции объектов транспортной инфраструктуры предполагаемого к реализации варианта разви</w:t>
      </w:r>
      <w:r w:rsidR="004105BC">
        <w:rPr>
          <w:rFonts w:ascii="Times New Roman" w:eastAsia="Times New Roman" w:hAnsi="Times New Roman" w:cs="Times New Roman"/>
          <w:b/>
          <w:sz w:val="28"/>
          <w:szCs w:val="28"/>
        </w:rPr>
        <w:t>тия транспортной инфраструктуры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Эффективность реализации Программы оценивается ежегодно на основе целевых показателей и индикаторов.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Оценка результативности и эффективности Программы осуществляется по следующим направлениям: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- оценка степени достижения запланированных результатов, выраженных целевыми контрольными показателями по стратегическому направлению (для этого фактически достигнутые значения показателей сопоставляются с их плановыми значениями);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- оценка степени выполнения запланированных мероприятий в установленные сроки (выявления степени исполнения плана по реализации программы (подпрограммы) проводится сравнение фактических сроков реализации мероприятий плана с запланированными, а также сравнение фактически полученных результатов с ожидаемыми);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- оценка степени достижения целевых индикаторов и контрольных показателей по каждому из приоритетных направлений развития в корреспонденции с объемом фактически произведенных затрат на реализацию мероприятий (для выявления степени достижения запланированного уровня затрат фактически произведенные затраты на реализацию программы в отчетном году сопоставляются с их плановыми значениями).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В зависимости от полученных в результате реализации мероприятий Программы значений целевых показателей (индикаторов) Программы эффективность реализации Программы по целям (задачам), а также в целом можно охарактеризовать по следующим уровням: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высокий (E 95%);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удовлетворительный (E 75%);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6DD5">
        <w:rPr>
          <w:rFonts w:ascii="Times New Roman" w:eastAsia="Times New Roman" w:hAnsi="Times New Roman" w:cs="Times New Roman"/>
          <w:sz w:val="28"/>
          <w:szCs w:val="28"/>
        </w:rPr>
        <w:t>неудовлетворительный (если значение эффективности реализации программы не отвечает приведенным выше уровням, эффективность ее реализации признается неудовлетворительной).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Предоставление отчетности по выполнению мероприятий Программы осуще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ствляется в рамках мониторинга.</w:t>
      </w:r>
    </w:p>
    <w:p w:rsidR="00A82065" w:rsidRPr="00A16DD5" w:rsidRDefault="00EC7DFC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Целью мониторинга Программы 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городского 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>муниципального района</w:t>
      </w:r>
      <w:r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A8206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является регулярный контроль ситуации в сфере транспортной инфраструктуры, а также анализ выполнения мероприятий по модернизации и развитию объектов транспортной инфраструкту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ры, предусмотренных Программой.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Мониторинг Программы комплексного развития транспортной инфрастру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ктуры включает следующие этапы: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1) Периодический сбор информации о результатах выполнения мероприятий Программы, а также информации о состоянии и развитии транспортной инфраструктуры поселени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я.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2) Анализ данных о результатах планируемых и фактически проводимых преобразований в сфе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ре транспортной инфраструктуры.</w:t>
      </w:r>
    </w:p>
    <w:p w:rsidR="00A82065" w:rsidRPr="00A16DD5" w:rsidRDefault="00A82065" w:rsidP="00A16D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Мониторинг Программы 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EC7DFC"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>городского пос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еления </w:t>
      </w:r>
      <w:r w:rsidR="00EC7DFC">
        <w:rPr>
          <w:rFonts w:ascii="Times New Roman" w:eastAsia="Calibri" w:hAnsi="Times New Roman" w:cs="Times New Roman"/>
          <w:sz w:val="28"/>
          <w:szCs w:val="28"/>
          <w:lang w:eastAsia="en-US"/>
        </w:rPr>
        <w:t>муниципально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>го района</w:t>
      </w:r>
      <w:r w:rsidR="00EC7DFC"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предусматривает сопоставление и сравнение значений показателей во временном аспекте. Анализ проводится путем сопоставления показателя за отчетный период с аналогичным показателем </w:t>
      </w:r>
      <w:r w:rsidR="00A16DD5"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>за предыдущий (базовый) период.</w:t>
      </w:r>
    </w:p>
    <w:p w:rsidR="00A82065" w:rsidRPr="004105BC" w:rsidRDefault="00A82065" w:rsidP="004105B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 ежегодным результатам мониторинга осуществляется своевременная корректировка Программы. Решение о корректировке Программы принимается администрацией 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BB62E4"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>городского пос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>еления муниципального района</w:t>
      </w:r>
      <w:r w:rsidR="00EC7DFC"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</w:t>
      </w:r>
      <w:r w:rsidRPr="00A16DD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 итогам ежегодного рассмотрения отчета о ходе реализации Программы или по представлению Главы 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Почепского </w:t>
      </w:r>
      <w:r w:rsidR="00BB62E4" w:rsidRPr="00EC7DFC">
        <w:rPr>
          <w:rFonts w:ascii="Times New Roman" w:eastAsia="Calibri" w:hAnsi="Times New Roman" w:cs="Times New Roman"/>
          <w:sz w:val="28"/>
          <w:szCs w:val="28"/>
          <w:lang w:eastAsia="en-US"/>
        </w:rPr>
        <w:t>городского пос</w:t>
      </w:r>
      <w:r w:rsidR="00BB62E4">
        <w:rPr>
          <w:rFonts w:ascii="Times New Roman" w:eastAsia="Calibri" w:hAnsi="Times New Roman" w:cs="Times New Roman"/>
          <w:sz w:val="28"/>
          <w:szCs w:val="28"/>
          <w:lang w:eastAsia="en-US"/>
        </w:rPr>
        <w:t>еления муниципального района</w:t>
      </w:r>
      <w:r w:rsidR="00EC20E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пределах своих полномочий в соответствии с действующим законодательством на территории РФ.</w:t>
      </w:r>
    </w:p>
    <w:p w:rsidR="00EC7DFC" w:rsidRPr="00EC7DFC" w:rsidRDefault="0002197D" w:rsidP="004105BC">
      <w:pPr>
        <w:spacing w:after="0" w:line="276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7B73">
        <w:rPr>
          <w:rFonts w:ascii="Times New Roman" w:eastAsia="Times New Roman" w:hAnsi="Times New Roman" w:cs="Times New Roman"/>
          <w:b/>
          <w:sz w:val="28"/>
          <w:szCs w:val="28"/>
        </w:rPr>
        <w:t xml:space="preserve">Раздел </w:t>
      </w:r>
      <w:r w:rsidR="00A82065" w:rsidRPr="00D67B73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 w:rsidRPr="00D67B73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A60B49" w:rsidRPr="00D67B73">
        <w:rPr>
          <w:rStyle w:val="40"/>
          <w:rFonts w:ascii="Times New Roman" w:eastAsiaTheme="minorHAnsi" w:hAnsi="Times New Roman" w:cs="Times New Roman"/>
          <w:sz w:val="28"/>
          <w:szCs w:val="28"/>
        </w:rPr>
        <w:t xml:space="preserve">Предложения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</w:t>
      </w:r>
      <w:r w:rsidR="00EC7DFC">
        <w:rPr>
          <w:rStyle w:val="40"/>
          <w:rFonts w:ascii="Times New Roman" w:eastAsiaTheme="minorHAnsi" w:hAnsi="Times New Roman" w:cs="Times New Roman"/>
          <w:sz w:val="28"/>
          <w:szCs w:val="28"/>
        </w:rPr>
        <w:t>округа (поселения)</w:t>
      </w:r>
    </w:p>
    <w:p w:rsidR="00A60B49" w:rsidRPr="00D67B73" w:rsidRDefault="00A60B49" w:rsidP="00A60B49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В современных условиях для эффективного управления развитием территории муниципального образования недостаточно утвердить документ территориального планирования, отвечающий актуальным требованиям законодательства и имеющий обоснование основных решений с точки зрения удовлетворения потребностей населения в услугах объектов различных видов инфраструктуры.</w:t>
      </w:r>
    </w:p>
    <w:p w:rsidR="00A60B49" w:rsidRPr="00D67B73" w:rsidRDefault="00A60B49" w:rsidP="00A60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Ограниченность ресурсов местных бюджетов для создания объектов местного значения обуславливает необходимость тщательного планирования реализации документов территориального планирования. Ведь только в случае успешной реализации обоснованных решений градостроительная политика может быть признана эффективной.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В ноябре 2014 года в план мероприятий («дорожную карту») «Совершенствование правового регулирования градостроительной деятельности и улучшение предпринимательского климата в сфере строительства» (утвержденный распоряжением Правительства РФ от 29 июля 2013 г. № 1336-р)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(далее также – Программы) в 6-месячный срок с даты утверждения генеральных планов городских поселений и городских округов. Затем, в конце декабря 2014 года в Градостроительный кодекс РФ были внесены изменения, касающиеся программ комплексного развития социальной инфраструктуры.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lastRenderedPageBreak/>
        <w:t>Сегодня, в соответствии со статьей 8 Градостроительного кодекса РФ, к полномочиям органов местного самоуправления городских округов и поселений в области градостроительной деятельности относятся разработка и утверждение программ комплексного развития транспортной инфраструктуры городских округов и поселений (соответственно).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В соответствии со статьей 26 Градостроительного кодекса РФ, реализация генерального плана городского округа или поселения осуществляется путем выполнения мероприятий, которые предусмотрены</w:t>
      </w:r>
      <w:r w:rsidR="001B3DEB" w:rsidRPr="00D67B73">
        <w:rPr>
          <w:rFonts w:ascii="Times New Roman" w:hAnsi="Times New Roman" w:cs="Times New Roman"/>
          <w:sz w:val="28"/>
          <w:szCs w:val="28"/>
        </w:rPr>
        <w:t>,</w:t>
      </w:r>
      <w:r w:rsidRPr="00D67B73">
        <w:rPr>
          <w:rFonts w:ascii="Times New Roman" w:hAnsi="Times New Roman" w:cs="Times New Roman"/>
          <w:sz w:val="28"/>
          <w:szCs w:val="28"/>
        </w:rPr>
        <w:t xml:space="preserve"> в том числе программами комплексного развития транспортной инфраструктуры муниципальных образований.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 xml:space="preserve">Следует отметить, что разработка и утверждение программ комплексного развития </w:t>
      </w:r>
      <w:r w:rsidR="006B7CFB">
        <w:rPr>
          <w:rFonts w:ascii="Times New Roman" w:hAnsi="Times New Roman" w:cs="Times New Roman"/>
          <w:sz w:val="28"/>
          <w:szCs w:val="28"/>
        </w:rPr>
        <w:t>транспорт</w:t>
      </w:r>
      <w:r w:rsidRPr="00D67B73">
        <w:rPr>
          <w:rFonts w:ascii="Times New Roman" w:hAnsi="Times New Roman" w:cs="Times New Roman"/>
          <w:sz w:val="28"/>
          <w:szCs w:val="28"/>
        </w:rPr>
        <w:t xml:space="preserve">ной инфраструктуры </w:t>
      </w:r>
      <w:r w:rsidR="00316DB5">
        <w:rPr>
          <w:rFonts w:ascii="Times New Roman" w:hAnsi="Times New Roman" w:cs="Times New Roman"/>
          <w:sz w:val="28"/>
          <w:szCs w:val="28"/>
        </w:rPr>
        <w:t xml:space="preserve">городских и </w:t>
      </w:r>
      <w:r w:rsidRPr="00D67B73">
        <w:rPr>
          <w:rFonts w:ascii="Times New Roman" w:hAnsi="Times New Roman" w:cs="Times New Roman"/>
          <w:sz w:val="28"/>
          <w:szCs w:val="28"/>
        </w:rPr>
        <w:t xml:space="preserve">сельских поселений, по общему правилу, относится к полномочиям органов местного самоуправления </w:t>
      </w:r>
      <w:r w:rsidR="006038DC">
        <w:rPr>
          <w:rFonts w:ascii="Times New Roman" w:hAnsi="Times New Roman" w:cs="Times New Roman"/>
          <w:sz w:val="28"/>
          <w:szCs w:val="28"/>
        </w:rPr>
        <w:t>городского округа (</w:t>
      </w:r>
      <w:r w:rsidRPr="00D67B73">
        <w:rPr>
          <w:rFonts w:ascii="Times New Roman" w:hAnsi="Times New Roman" w:cs="Times New Roman"/>
          <w:sz w:val="28"/>
          <w:szCs w:val="28"/>
        </w:rPr>
        <w:t>муниципального района</w:t>
      </w:r>
      <w:r w:rsidR="006038DC">
        <w:rPr>
          <w:rFonts w:ascii="Times New Roman" w:hAnsi="Times New Roman" w:cs="Times New Roman"/>
          <w:sz w:val="28"/>
          <w:szCs w:val="28"/>
        </w:rPr>
        <w:t>)</w:t>
      </w:r>
      <w:r w:rsidRPr="00D67B73">
        <w:rPr>
          <w:rFonts w:ascii="Times New Roman" w:hAnsi="Times New Roman" w:cs="Times New Roman"/>
          <w:sz w:val="28"/>
          <w:szCs w:val="28"/>
        </w:rPr>
        <w:t xml:space="preserve"> в области градостроительной деятельности (в соответствии с частью </w:t>
      </w:r>
      <w:r w:rsidR="006B7CFB">
        <w:rPr>
          <w:rFonts w:ascii="Times New Roman" w:hAnsi="Times New Roman" w:cs="Times New Roman"/>
          <w:sz w:val="28"/>
          <w:szCs w:val="28"/>
        </w:rPr>
        <w:t>5</w:t>
      </w:r>
      <w:r w:rsidRPr="00D67B73">
        <w:rPr>
          <w:rFonts w:ascii="Times New Roman" w:hAnsi="Times New Roman" w:cs="Times New Roman"/>
          <w:sz w:val="28"/>
          <w:szCs w:val="28"/>
        </w:rPr>
        <w:t xml:space="preserve"> статьи 14 Федерального закона от </w:t>
      </w:r>
      <w:r w:rsidR="00D67B73" w:rsidRPr="00D67B73">
        <w:rPr>
          <w:rFonts w:ascii="Times New Roman" w:hAnsi="Times New Roman" w:cs="Times New Roman"/>
          <w:sz w:val="28"/>
          <w:szCs w:val="28"/>
        </w:rPr>
        <w:t>0</w:t>
      </w:r>
      <w:r w:rsidRPr="00D67B73">
        <w:rPr>
          <w:rFonts w:ascii="Times New Roman" w:hAnsi="Times New Roman" w:cs="Times New Roman"/>
          <w:sz w:val="28"/>
          <w:szCs w:val="28"/>
        </w:rPr>
        <w:t xml:space="preserve">6 октября 2003 г. № 131-ФЗ «Об общих принципах организации местного самоуправления в Российской Федерации», пунктом 4 Требований к программам комплексного развития социальной инфраструктуры поселений, городских округов, утвержденных постановлением Правительства Российской Федерации от </w:t>
      </w:r>
      <w:r w:rsidR="00D67B73" w:rsidRPr="00D67B73">
        <w:rPr>
          <w:rFonts w:ascii="Times New Roman" w:hAnsi="Times New Roman" w:cs="Times New Roman"/>
          <w:sz w:val="28"/>
          <w:szCs w:val="28"/>
        </w:rPr>
        <w:t>0</w:t>
      </w:r>
      <w:r w:rsidRPr="00D67B73">
        <w:rPr>
          <w:rFonts w:ascii="Times New Roman" w:hAnsi="Times New Roman" w:cs="Times New Roman"/>
          <w:sz w:val="28"/>
          <w:szCs w:val="28"/>
        </w:rPr>
        <w:t>1 октября 2015 г. № 1050). В то же время, разработка и утверждение таких программ в отношении городских округов и городски</w:t>
      </w:r>
      <w:r w:rsidR="001435A0" w:rsidRPr="00D67B73">
        <w:rPr>
          <w:rFonts w:ascii="Times New Roman" w:hAnsi="Times New Roman" w:cs="Times New Roman"/>
          <w:sz w:val="28"/>
          <w:szCs w:val="28"/>
        </w:rPr>
        <w:t>х поселений, по общи</w:t>
      </w:r>
      <w:r w:rsidR="00EC72D5" w:rsidRPr="00D67B73">
        <w:rPr>
          <w:rFonts w:ascii="Times New Roman" w:hAnsi="Times New Roman" w:cs="Times New Roman"/>
          <w:sz w:val="28"/>
          <w:szCs w:val="28"/>
        </w:rPr>
        <w:t>м правилам</w:t>
      </w:r>
      <w:r w:rsidRPr="00D67B73">
        <w:rPr>
          <w:rFonts w:ascii="Times New Roman" w:hAnsi="Times New Roman" w:cs="Times New Roman"/>
          <w:sz w:val="28"/>
          <w:szCs w:val="28"/>
        </w:rPr>
        <w:t>, должна обеспечиваться органами местного самоуправления соответствующих муниципальных образований.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Программа комплексного развития транспортной инфраструктуры городского округа, поселения – документ, устанавливающий перечень мероприятий (инвестиционных проектов) по проектированию, строительству, реконструкции объектов транспортной инфраструктуры поселения, городского округа, которые предусмотрены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 планом и программой комплексного социально-экономического развития поселения, городского округа, инвестиционными программами субъектов естественных монополий, договорами о развитии застроенных территорий, договорами о комплексном освоении территорий, иными инвестиционными программами и договорами, предусматривающими обязательства застройщиков по завершению в установленные сроки мероприятий по проектированию, строительству, реконструкции объектов транспортной инфраструктуры.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 xml:space="preserve">Положения Градостроительного кодекса РФ и существование отдельных Требований указывает на то, что программа комплексного развития транспортной инфраструктуры по своему статусу не идентична </w:t>
      </w:r>
      <w:r w:rsidRPr="00D67B73">
        <w:rPr>
          <w:rFonts w:ascii="Times New Roman" w:hAnsi="Times New Roman" w:cs="Times New Roman"/>
          <w:sz w:val="28"/>
          <w:szCs w:val="28"/>
        </w:rPr>
        <w:lastRenderedPageBreak/>
        <w:t>муниципальной программе, предусматривающей мероприятия по созданию объектов местного значения в сфере транспортной инфраструктуры.</w:t>
      </w:r>
    </w:p>
    <w:p w:rsidR="00A60B49" w:rsidRPr="00D67B73" w:rsidRDefault="00A60B49" w:rsidP="00A60B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7B73">
        <w:rPr>
          <w:rFonts w:ascii="Times New Roman" w:hAnsi="Times New Roman" w:cs="Times New Roman"/>
          <w:sz w:val="28"/>
          <w:szCs w:val="28"/>
        </w:rPr>
        <w:t>Программа комплексного развития транспортной инфраструктуры – это важный документ планирования, обеспечивающий систематизацию всех мероприятий по проектированию, строительству, реконструкции объектов транспортной инфраструктуры различных видов.</w:t>
      </w:r>
    </w:p>
    <w:p w:rsidR="00B4179D" w:rsidRPr="005C7E29" w:rsidRDefault="00B4179D" w:rsidP="00BB62E4">
      <w:pPr>
        <w:pStyle w:val="afc"/>
        <w:jc w:val="both"/>
        <w:rPr>
          <w:sz w:val="24"/>
          <w:szCs w:val="24"/>
        </w:rPr>
      </w:pPr>
    </w:p>
    <w:sectPr w:rsidR="00B4179D" w:rsidRPr="005C7E29" w:rsidSect="00747D10">
      <w:pgSz w:w="11906" w:h="16838"/>
      <w:pgMar w:top="1134" w:right="566" w:bottom="1134" w:left="1985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70D3" w:rsidRDefault="00BE70D3">
      <w:pPr>
        <w:spacing w:after="0" w:line="240" w:lineRule="auto"/>
      </w:pPr>
      <w:r>
        <w:separator/>
      </w:r>
    </w:p>
  </w:endnote>
  <w:endnote w:type="continuationSeparator" w:id="0">
    <w:p w:rsidR="00BE70D3" w:rsidRDefault="00BE70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46EB" w:rsidRPr="00884975" w:rsidRDefault="00A746EB" w:rsidP="00247E84">
    <w:pPr>
      <w:pStyle w:val="ac"/>
      <w:ind w:right="22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70D3" w:rsidRDefault="00BE70D3">
      <w:pPr>
        <w:spacing w:after="0" w:line="240" w:lineRule="auto"/>
      </w:pPr>
      <w:r>
        <w:separator/>
      </w:r>
    </w:p>
  </w:footnote>
  <w:footnote w:type="continuationSeparator" w:id="0">
    <w:p w:rsidR="00BE70D3" w:rsidRDefault="00BE70D3">
      <w:pPr>
        <w:spacing w:after="0" w:line="240" w:lineRule="auto"/>
      </w:pPr>
      <w:r>
        <w:continuationSeparator/>
      </w:r>
    </w:p>
  </w:footnote>
  <w:footnote w:id="1">
    <w:p w:rsidR="00A746EB" w:rsidRDefault="00A746EB" w:rsidP="00A359E3">
      <w:pPr>
        <w:pStyle w:val="a7"/>
      </w:pPr>
      <w:r>
        <w:rPr>
          <w:rStyle w:val="aff6"/>
        </w:rPr>
        <w:footnoteRef/>
      </w:r>
      <w:r>
        <w:t xml:space="preserve"> Количество автомобилей находящихся в эксплуатации составляет 6,5 тыс.</w:t>
      </w:r>
    </w:p>
  </w:footnote>
  <w:footnote w:id="2">
    <w:p w:rsidR="00A746EB" w:rsidRDefault="00A746EB" w:rsidP="00A359E3">
      <w:pPr>
        <w:pStyle w:val="a7"/>
      </w:pPr>
      <w:r>
        <w:rPr>
          <w:rStyle w:val="aff6"/>
        </w:rPr>
        <w:footnoteRef/>
      </w:r>
      <w:r>
        <w:t xml:space="preserve"> http://www.gai.ru/press/news14265.htm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15656008"/>
      <w:docPartObj>
        <w:docPartGallery w:val="Page Numbers (Top of Page)"/>
        <w:docPartUnique/>
      </w:docPartObj>
    </w:sdtPr>
    <w:sdtEndPr/>
    <w:sdtContent>
      <w:p w:rsidR="00A746EB" w:rsidRDefault="00A746E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5E69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A746EB" w:rsidRDefault="00A746EB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0"/>
    <w:multiLevelType w:val="singleLevel"/>
    <w:tmpl w:val="62E44D92"/>
    <w:lvl w:ilvl="0">
      <w:start w:val="1"/>
      <w:numFmt w:val="decimal"/>
      <w:pStyle w:val="S"/>
      <w:lvlText w:val="Таблица %1"/>
      <w:lvlJc w:val="left"/>
      <w:pPr>
        <w:tabs>
          <w:tab w:val="num" w:pos="9858"/>
        </w:tabs>
        <w:ind w:left="9858" w:hanging="360"/>
      </w:pPr>
      <w:rPr>
        <w:rFonts w:ascii="Times New Roman" w:hAnsi="Times New Roman" w:cs="Times New Roman" w:hint="default"/>
        <w:color w:val="auto"/>
      </w:rPr>
    </w:lvl>
  </w:abstractNum>
  <w:abstractNum w:abstractNumId="1">
    <w:nsid w:val="04642430"/>
    <w:multiLevelType w:val="multilevel"/>
    <w:tmpl w:val="1F566B38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">
    <w:nsid w:val="09407EB6"/>
    <w:multiLevelType w:val="hybridMultilevel"/>
    <w:tmpl w:val="C4FC8C0E"/>
    <w:lvl w:ilvl="0" w:tplc="FFFFFFFF">
      <w:start w:val="65535"/>
      <w:numFmt w:val="bullet"/>
      <w:lvlText w:val="–"/>
      <w:lvlJc w:val="left"/>
      <w:pPr>
        <w:ind w:left="418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A38024C"/>
    <w:multiLevelType w:val="hybridMultilevel"/>
    <w:tmpl w:val="A2344344"/>
    <w:lvl w:ilvl="0" w:tplc="A672D5D0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B582FBF"/>
    <w:multiLevelType w:val="hybridMultilevel"/>
    <w:tmpl w:val="C88EA8CA"/>
    <w:lvl w:ilvl="0" w:tplc="9FC846FE">
      <w:start w:val="1"/>
      <w:numFmt w:val="bullet"/>
      <w:lvlText w:val="−"/>
      <w:lvlJc w:val="left"/>
      <w:pPr>
        <w:ind w:left="178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5">
    <w:nsid w:val="1E5A0C19"/>
    <w:multiLevelType w:val="hybridMultilevel"/>
    <w:tmpl w:val="0636947E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DD69A3"/>
    <w:multiLevelType w:val="hybridMultilevel"/>
    <w:tmpl w:val="C3504720"/>
    <w:lvl w:ilvl="0" w:tplc="3664E2EE">
      <w:start w:val="1"/>
      <w:numFmt w:val="bullet"/>
      <w:lvlText w:val="–"/>
      <w:lvlJc w:val="left"/>
      <w:pPr>
        <w:ind w:left="1429" w:hanging="360"/>
      </w:pPr>
      <w:rPr>
        <w:rFonts w:ascii="Shruti" w:hAnsi="Shruti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B4C3A89"/>
    <w:multiLevelType w:val="hybridMultilevel"/>
    <w:tmpl w:val="92741642"/>
    <w:lvl w:ilvl="0" w:tplc="97D8C82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347659E3"/>
    <w:multiLevelType w:val="hybridMultilevel"/>
    <w:tmpl w:val="536E2E7E"/>
    <w:lvl w:ilvl="0" w:tplc="81B45938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7CC5A37"/>
    <w:multiLevelType w:val="hybridMultilevel"/>
    <w:tmpl w:val="8250A9CA"/>
    <w:lvl w:ilvl="0" w:tplc="A47491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81B185B"/>
    <w:multiLevelType w:val="hybridMultilevel"/>
    <w:tmpl w:val="1A429FB2"/>
    <w:lvl w:ilvl="0" w:tplc="97D8C828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48E07FAC"/>
    <w:multiLevelType w:val="hybridMultilevel"/>
    <w:tmpl w:val="57EA2C86"/>
    <w:lvl w:ilvl="0" w:tplc="04190005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773C7B8D"/>
    <w:multiLevelType w:val="hybridMultilevel"/>
    <w:tmpl w:val="5B740F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</w:num>
  <w:num w:numId="3">
    <w:abstractNumId w:val="11"/>
  </w:num>
  <w:num w:numId="4">
    <w:abstractNumId w:val="11"/>
  </w:num>
  <w:num w:numId="5">
    <w:abstractNumId w:val="5"/>
  </w:num>
  <w:num w:numId="6">
    <w:abstractNumId w:val="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2"/>
  </w:num>
  <w:num w:numId="9">
    <w:abstractNumId w:val="1"/>
  </w:num>
  <w:num w:numId="10">
    <w:abstractNumId w:val="12"/>
  </w:num>
  <w:num w:numId="11">
    <w:abstractNumId w:val="10"/>
  </w:num>
  <w:num w:numId="12">
    <w:abstractNumId w:val="7"/>
  </w:num>
  <w:num w:numId="13">
    <w:abstractNumId w:val="9"/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5CC6"/>
    <w:rsid w:val="00015D75"/>
    <w:rsid w:val="0002197D"/>
    <w:rsid w:val="0002462C"/>
    <w:rsid w:val="000321BA"/>
    <w:rsid w:val="000327B8"/>
    <w:rsid w:val="00032AE0"/>
    <w:rsid w:val="00036C7B"/>
    <w:rsid w:val="00037143"/>
    <w:rsid w:val="0003725F"/>
    <w:rsid w:val="000415D4"/>
    <w:rsid w:val="00045FC9"/>
    <w:rsid w:val="00050AFA"/>
    <w:rsid w:val="000528FD"/>
    <w:rsid w:val="00060D03"/>
    <w:rsid w:val="00064CC8"/>
    <w:rsid w:val="0007254E"/>
    <w:rsid w:val="000728CD"/>
    <w:rsid w:val="0007519A"/>
    <w:rsid w:val="00083C2B"/>
    <w:rsid w:val="0008677A"/>
    <w:rsid w:val="00087E2A"/>
    <w:rsid w:val="000938FB"/>
    <w:rsid w:val="000978E6"/>
    <w:rsid w:val="000B1471"/>
    <w:rsid w:val="000B793D"/>
    <w:rsid w:val="000C0209"/>
    <w:rsid w:val="000C25AC"/>
    <w:rsid w:val="000C3BA2"/>
    <w:rsid w:val="000D03F3"/>
    <w:rsid w:val="000D0C13"/>
    <w:rsid w:val="000D0F2A"/>
    <w:rsid w:val="000D129D"/>
    <w:rsid w:val="000D1A16"/>
    <w:rsid w:val="000D20C0"/>
    <w:rsid w:val="000D56A1"/>
    <w:rsid w:val="000D73AE"/>
    <w:rsid w:val="000D7929"/>
    <w:rsid w:val="000E287A"/>
    <w:rsid w:val="000F2ECA"/>
    <w:rsid w:val="000F35E9"/>
    <w:rsid w:val="000F5475"/>
    <w:rsid w:val="00100F58"/>
    <w:rsid w:val="00103FDC"/>
    <w:rsid w:val="00106C46"/>
    <w:rsid w:val="001134A6"/>
    <w:rsid w:val="00116148"/>
    <w:rsid w:val="00117EAD"/>
    <w:rsid w:val="001217E6"/>
    <w:rsid w:val="00123964"/>
    <w:rsid w:val="00125199"/>
    <w:rsid w:val="001270C5"/>
    <w:rsid w:val="00131E29"/>
    <w:rsid w:val="001417BF"/>
    <w:rsid w:val="00142446"/>
    <w:rsid w:val="00142DB3"/>
    <w:rsid w:val="001435A0"/>
    <w:rsid w:val="00144BFC"/>
    <w:rsid w:val="00147C3B"/>
    <w:rsid w:val="001637EA"/>
    <w:rsid w:val="00164F02"/>
    <w:rsid w:val="00167A12"/>
    <w:rsid w:val="00167D1D"/>
    <w:rsid w:val="00170F6E"/>
    <w:rsid w:val="0018339E"/>
    <w:rsid w:val="00197459"/>
    <w:rsid w:val="001A0DF7"/>
    <w:rsid w:val="001A0FCA"/>
    <w:rsid w:val="001A3EED"/>
    <w:rsid w:val="001A56A3"/>
    <w:rsid w:val="001A61D6"/>
    <w:rsid w:val="001B3DEB"/>
    <w:rsid w:val="001B58A6"/>
    <w:rsid w:val="001B5C18"/>
    <w:rsid w:val="001B604B"/>
    <w:rsid w:val="001B6366"/>
    <w:rsid w:val="001B77CB"/>
    <w:rsid w:val="001C221B"/>
    <w:rsid w:val="001C3E85"/>
    <w:rsid w:val="001D0F50"/>
    <w:rsid w:val="001D3651"/>
    <w:rsid w:val="001D4CE3"/>
    <w:rsid w:val="001E0F68"/>
    <w:rsid w:val="001E4BD9"/>
    <w:rsid w:val="001E6F91"/>
    <w:rsid w:val="001F0317"/>
    <w:rsid w:val="001F44DA"/>
    <w:rsid w:val="00205093"/>
    <w:rsid w:val="002068F1"/>
    <w:rsid w:val="00211BB6"/>
    <w:rsid w:val="00211E30"/>
    <w:rsid w:val="002129FB"/>
    <w:rsid w:val="00222E59"/>
    <w:rsid w:val="0023378C"/>
    <w:rsid w:val="00233BCB"/>
    <w:rsid w:val="002419AB"/>
    <w:rsid w:val="002435EE"/>
    <w:rsid w:val="0024703D"/>
    <w:rsid w:val="00247E84"/>
    <w:rsid w:val="00250C08"/>
    <w:rsid w:val="00250EA6"/>
    <w:rsid w:val="0025260E"/>
    <w:rsid w:val="00260A4F"/>
    <w:rsid w:val="00265480"/>
    <w:rsid w:val="002711C5"/>
    <w:rsid w:val="002757CA"/>
    <w:rsid w:val="00276042"/>
    <w:rsid w:val="0027698F"/>
    <w:rsid w:val="00284481"/>
    <w:rsid w:val="002954AF"/>
    <w:rsid w:val="00296BD2"/>
    <w:rsid w:val="002A2B34"/>
    <w:rsid w:val="002B17DA"/>
    <w:rsid w:val="002C5DDE"/>
    <w:rsid w:val="002C6D9E"/>
    <w:rsid w:val="002D089F"/>
    <w:rsid w:val="002D6296"/>
    <w:rsid w:val="002D6844"/>
    <w:rsid w:val="002D7772"/>
    <w:rsid w:val="002E3966"/>
    <w:rsid w:val="002E5CC6"/>
    <w:rsid w:val="002E61BF"/>
    <w:rsid w:val="002F226F"/>
    <w:rsid w:val="00300A58"/>
    <w:rsid w:val="00300D4C"/>
    <w:rsid w:val="003039F0"/>
    <w:rsid w:val="00316C0A"/>
    <w:rsid w:val="00316DB5"/>
    <w:rsid w:val="0031747A"/>
    <w:rsid w:val="003205D4"/>
    <w:rsid w:val="00333C5B"/>
    <w:rsid w:val="003347DC"/>
    <w:rsid w:val="003360B7"/>
    <w:rsid w:val="00346A53"/>
    <w:rsid w:val="00347ECC"/>
    <w:rsid w:val="003847DE"/>
    <w:rsid w:val="00384E93"/>
    <w:rsid w:val="00391013"/>
    <w:rsid w:val="00392263"/>
    <w:rsid w:val="003A1A16"/>
    <w:rsid w:val="003B0494"/>
    <w:rsid w:val="003B1C11"/>
    <w:rsid w:val="003D726F"/>
    <w:rsid w:val="00401AD9"/>
    <w:rsid w:val="00403179"/>
    <w:rsid w:val="004105BC"/>
    <w:rsid w:val="00412CAD"/>
    <w:rsid w:val="00414D23"/>
    <w:rsid w:val="00414F7C"/>
    <w:rsid w:val="0043506C"/>
    <w:rsid w:val="00436B91"/>
    <w:rsid w:val="00446A4C"/>
    <w:rsid w:val="004513E4"/>
    <w:rsid w:val="004522FD"/>
    <w:rsid w:val="00454D7E"/>
    <w:rsid w:val="00462230"/>
    <w:rsid w:val="0046281D"/>
    <w:rsid w:val="00463FBB"/>
    <w:rsid w:val="00466B04"/>
    <w:rsid w:val="00471CCD"/>
    <w:rsid w:val="00477889"/>
    <w:rsid w:val="00480B0A"/>
    <w:rsid w:val="00481CCE"/>
    <w:rsid w:val="00484791"/>
    <w:rsid w:val="004865CA"/>
    <w:rsid w:val="004930C1"/>
    <w:rsid w:val="004935FA"/>
    <w:rsid w:val="004A71F1"/>
    <w:rsid w:val="004B2C58"/>
    <w:rsid w:val="004B4629"/>
    <w:rsid w:val="004B5BBF"/>
    <w:rsid w:val="004C2C8F"/>
    <w:rsid w:val="004C4868"/>
    <w:rsid w:val="004C6EBD"/>
    <w:rsid w:val="004D086A"/>
    <w:rsid w:val="004D0CE2"/>
    <w:rsid w:val="004D154D"/>
    <w:rsid w:val="004D1784"/>
    <w:rsid w:val="004D702F"/>
    <w:rsid w:val="004E2A1A"/>
    <w:rsid w:val="004E4524"/>
    <w:rsid w:val="004E58A5"/>
    <w:rsid w:val="004E5E0D"/>
    <w:rsid w:val="004F2A35"/>
    <w:rsid w:val="004F64E7"/>
    <w:rsid w:val="00524F4B"/>
    <w:rsid w:val="0053148F"/>
    <w:rsid w:val="0053366A"/>
    <w:rsid w:val="0054156D"/>
    <w:rsid w:val="00554E1D"/>
    <w:rsid w:val="005559B2"/>
    <w:rsid w:val="005677C0"/>
    <w:rsid w:val="005724D2"/>
    <w:rsid w:val="00577DE9"/>
    <w:rsid w:val="00585DAE"/>
    <w:rsid w:val="005976E5"/>
    <w:rsid w:val="005A0B36"/>
    <w:rsid w:val="005B053B"/>
    <w:rsid w:val="005B556D"/>
    <w:rsid w:val="005C0D0B"/>
    <w:rsid w:val="005C7BB8"/>
    <w:rsid w:val="005C7E29"/>
    <w:rsid w:val="005D287A"/>
    <w:rsid w:val="005D5283"/>
    <w:rsid w:val="005D590D"/>
    <w:rsid w:val="005D6A5A"/>
    <w:rsid w:val="005E1AC8"/>
    <w:rsid w:val="005E399A"/>
    <w:rsid w:val="005E5E5B"/>
    <w:rsid w:val="006038DC"/>
    <w:rsid w:val="0060780F"/>
    <w:rsid w:val="006078C0"/>
    <w:rsid w:val="00614796"/>
    <w:rsid w:val="0062375B"/>
    <w:rsid w:val="00624922"/>
    <w:rsid w:val="00630FAB"/>
    <w:rsid w:val="00635A4E"/>
    <w:rsid w:val="00635D10"/>
    <w:rsid w:val="006424B1"/>
    <w:rsid w:val="00642BC7"/>
    <w:rsid w:val="00643191"/>
    <w:rsid w:val="00646091"/>
    <w:rsid w:val="00652D89"/>
    <w:rsid w:val="00654DF1"/>
    <w:rsid w:val="00656205"/>
    <w:rsid w:val="0066306B"/>
    <w:rsid w:val="00665144"/>
    <w:rsid w:val="00666553"/>
    <w:rsid w:val="00670E39"/>
    <w:rsid w:val="00682984"/>
    <w:rsid w:val="00684EEF"/>
    <w:rsid w:val="00687CEB"/>
    <w:rsid w:val="00693429"/>
    <w:rsid w:val="00697EF3"/>
    <w:rsid w:val="006A15F0"/>
    <w:rsid w:val="006A6418"/>
    <w:rsid w:val="006A7BC7"/>
    <w:rsid w:val="006B32C9"/>
    <w:rsid w:val="006B35EF"/>
    <w:rsid w:val="006B7CFB"/>
    <w:rsid w:val="006C0C03"/>
    <w:rsid w:val="006C2041"/>
    <w:rsid w:val="006C4333"/>
    <w:rsid w:val="006D480E"/>
    <w:rsid w:val="006E5321"/>
    <w:rsid w:val="006E6E58"/>
    <w:rsid w:val="006E6E83"/>
    <w:rsid w:val="00703D16"/>
    <w:rsid w:val="0071197D"/>
    <w:rsid w:val="00711EE7"/>
    <w:rsid w:val="0071765A"/>
    <w:rsid w:val="00721000"/>
    <w:rsid w:val="00724B67"/>
    <w:rsid w:val="007302C3"/>
    <w:rsid w:val="00734342"/>
    <w:rsid w:val="00735D4A"/>
    <w:rsid w:val="00736198"/>
    <w:rsid w:val="00742845"/>
    <w:rsid w:val="007437B4"/>
    <w:rsid w:val="00747D10"/>
    <w:rsid w:val="00754A86"/>
    <w:rsid w:val="0078716E"/>
    <w:rsid w:val="007956F9"/>
    <w:rsid w:val="007A4A63"/>
    <w:rsid w:val="007B2C45"/>
    <w:rsid w:val="007B4860"/>
    <w:rsid w:val="007B5E40"/>
    <w:rsid w:val="007B6572"/>
    <w:rsid w:val="007C0AE9"/>
    <w:rsid w:val="007C4CF7"/>
    <w:rsid w:val="007C5145"/>
    <w:rsid w:val="007D3A7A"/>
    <w:rsid w:val="007D4DF8"/>
    <w:rsid w:val="007E1CDA"/>
    <w:rsid w:val="007E5BEC"/>
    <w:rsid w:val="007E622A"/>
    <w:rsid w:val="007F1526"/>
    <w:rsid w:val="007F2EE6"/>
    <w:rsid w:val="00800FA4"/>
    <w:rsid w:val="00801F4B"/>
    <w:rsid w:val="00803A2F"/>
    <w:rsid w:val="00803E79"/>
    <w:rsid w:val="00805AF6"/>
    <w:rsid w:val="0080755C"/>
    <w:rsid w:val="00807D03"/>
    <w:rsid w:val="008114D9"/>
    <w:rsid w:val="00813E6E"/>
    <w:rsid w:val="008175C8"/>
    <w:rsid w:val="008253A7"/>
    <w:rsid w:val="00826F07"/>
    <w:rsid w:val="008312E6"/>
    <w:rsid w:val="00834909"/>
    <w:rsid w:val="00836172"/>
    <w:rsid w:val="008431CB"/>
    <w:rsid w:val="00844154"/>
    <w:rsid w:val="008447E1"/>
    <w:rsid w:val="008525D8"/>
    <w:rsid w:val="008541E2"/>
    <w:rsid w:val="00865084"/>
    <w:rsid w:val="00871F33"/>
    <w:rsid w:val="00884A36"/>
    <w:rsid w:val="00887DE9"/>
    <w:rsid w:val="00891A71"/>
    <w:rsid w:val="0089561D"/>
    <w:rsid w:val="008969DA"/>
    <w:rsid w:val="008A0FB6"/>
    <w:rsid w:val="008A5AFF"/>
    <w:rsid w:val="008B3587"/>
    <w:rsid w:val="008B56D0"/>
    <w:rsid w:val="008C66CB"/>
    <w:rsid w:val="008F0207"/>
    <w:rsid w:val="008F05B2"/>
    <w:rsid w:val="008F2348"/>
    <w:rsid w:val="008F2E9D"/>
    <w:rsid w:val="008F7B3C"/>
    <w:rsid w:val="0090393E"/>
    <w:rsid w:val="00911B0E"/>
    <w:rsid w:val="0092576B"/>
    <w:rsid w:val="00927C89"/>
    <w:rsid w:val="00931269"/>
    <w:rsid w:val="00934F48"/>
    <w:rsid w:val="00946D63"/>
    <w:rsid w:val="00947EF7"/>
    <w:rsid w:val="00952252"/>
    <w:rsid w:val="00956AC5"/>
    <w:rsid w:val="00960D1E"/>
    <w:rsid w:val="00967F82"/>
    <w:rsid w:val="00971DCC"/>
    <w:rsid w:val="009739BD"/>
    <w:rsid w:val="00987F94"/>
    <w:rsid w:val="009922E4"/>
    <w:rsid w:val="0099537A"/>
    <w:rsid w:val="009A09BE"/>
    <w:rsid w:val="009A1285"/>
    <w:rsid w:val="009A3BCD"/>
    <w:rsid w:val="009A41D4"/>
    <w:rsid w:val="009A7E23"/>
    <w:rsid w:val="009B0048"/>
    <w:rsid w:val="009B50A5"/>
    <w:rsid w:val="009B6795"/>
    <w:rsid w:val="009C22FB"/>
    <w:rsid w:val="009C26C3"/>
    <w:rsid w:val="009C3153"/>
    <w:rsid w:val="009D4AAA"/>
    <w:rsid w:val="009E6FA6"/>
    <w:rsid w:val="009E7BA6"/>
    <w:rsid w:val="009F30B3"/>
    <w:rsid w:val="009F43CC"/>
    <w:rsid w:val="009F474A"/>
    <w:rsid w:val="009F502D"/>
    <w:rsid w:val="00A00BF1"/>
    <w:rsid w:val="00A149E7"/>
    <w:rsid w:val="00A16DD5"/>
    <w:rsid w:val="00A247CC"/>
    <w:rsid w:val="00A359E3"/>
    <w:rsid w:val="00A41BC0"/>
    <w:rsid w:val="00A45E9B"/>
    <w:rsid w:val="00A466C7"/>
    <w:rsid w:val="00A5024F"/>
    <w:rsid w:val="00A57706"/>
    <w:rsid w:val="00A60B49"/>
    <w:rsid w:val="00A61726"/>
    <w:rsid w:val="00A7237D"/>
    <w:rsid w:val="00A746EB"/>
    <w:rsid w:val="00A775DB"/>
    <w:rsid w:val="00A77CC8"/>
    <w:rsid w:val="00A82065"/>
    <w:rsid w:val="00A876EE"/>
    <w:rsid w:val="00A9767D"/>
    <w:rsid w:val="00AA3104"/>
    <w:rsid w:val="00AA65A6"/>
    <w:rsid w:val="00AB5291"/>
    <w:rsid w:val="00AB53EB"/>
    <w:rsid w:val="00AB5CF1"/>
    <w:rsid w:val="00AD2155"/>
    <w:rsid w:val="00AD5C07"/>
    <w:rsid w:val="00AE1DC1"/>
    <w:rsid w:val="00AE4582"/>
    <w:rsid w:val="00AF0A4D"/>
    <w:rsid w:val="00AF13C5"/>
    <w:rsid w:val="00AF1EE9"/>
    <w:rsid w:val="00AF6276"/>
    <w:rsid w:val="00B000D3"/>
    <w:rsid w:val="00B01107"/>
    <w:rsid w:val="00B03C95"/>
    <w:rsid w:val="00B06FBE"/>
    <w:rsid w:val="00B12A58"/>
    <w:rsid w:val="00B1524C"/>
    <w:rsid w:val="00B2100F"/>
    <w:rsid w:val="00B37199"/>
    <w:rsid w:val="00B4179D"/>
    <w:rsid w:val="00B46562"/>
    <w:rsid w:val="00B47DF3"/>
    <w:rsid w:val="00B50D3A"/>
    <w:rsid w:val="00B556A3"/>
    <w:rsid w:val="00B6287E"/>
    <w:rsid w:val="00B67F4A"/>
    <w:rsid w:val="00B73D05"/>
    <w:rsid w:val="00B7615B"/>
    <w:rsid w:val="00B7666A"/>
    <w:rsid w:val="00B94630"/>
    <w:rsid w:val="00BB16B3"/>
    <w:rsid w:val="00BB54B9"/>
    <w:rsid w:val="00BB62E4"/>
    <w:rsid w:val="00BC386E"/>
    <w:rsid w:val="00BC58A1"/>
    <w:rsid w:val="00BC6E94"/>
    <w:rsid w:val="00BD47F4"/>
    <w:rsid w:val="00BD5D62"/>
    <w:rsid w:val="00BE1ECB"/>
    <w:rsid w:val="00BE70D3"/>
    <w:rsid w:val="00C00FB1"/>
    <w:rsid w:val="00C106F0"/>
    <w:rsid w:val="00C11326"/>
    <w:rsid w:val="00C12F5F"/>
    <w:rsid w:val="00C13F60"/>
    <w:rsid w:val="00C22789"/>
    <w:rsid w:val="00C32FBA"/>
    <w:rsid w:val="00C43FD5"/>
    <w:rsid w:val="00C4486B"/>
    <w:rsid w:val="00C57719"/>
    <w:rsid w:val="00C61592"/>
    <w:rsid w:val="00C6286C"/>
    <w:rsid w:val="00C71D85"/>
    <w:rsid w:val="00C76BF4"/>
    <w:rsid w:val="00C77898"/>
    <w:rsid w:val="00C80E91"/>
    <w:rsid w:val="00C8678B"/>
    <w:rsid w:val="00C91DCA"/>
    <w:rsid w:val="00CB2A62"/>
    <w:rsid w:val="00CB6578"/>
    <w:rsid w:val="00CD1073"/>
    <w:rsid w:val="00CD5791"/>
    <w:rsid w:val="00CE44B1"/>
    <w:rsid w:val="00CE7B1F"/>
    <w:rsid w:val="00CF10F4"/>
    <w:rsid w:val="00CF1F20"/>
    <w:rsid w:val="00CF43F4"/>
    <w:rsid w:val="00D000EF"/>
    <w:rsid w:val="00D02ED8"/>
    <w:rsid w:val="00D05081"/>
    <w:rsid w:val="00D059DD"/>
    <w:rsid w:val="00D127C4"/>
    <w:rsid w:val="00D147E9"/>
    <w:rsid w:val="00D24DBA"/>
    <w:rsid w:val="00D26DF0"/>
    <w:rsid w:val="00D305A2"/>
    <w:rsid w:val="00D35759"/>
    <w:rsid w:val="00D3710E"/>
    <w:rsid w:val="00D5099E"/>
    <w:rsid w:val="00D51881"/>
    <w:rsid w:val="00D56B54"/>
    <w:rsid w:val="00D63081"/>
    <w:rsid w:val="00D65081"/>
    <w:rsid w:val="00D65E75"/>
    <w:rsid w:val="00D67B73"/>
    <w:rsid w:val="00D711D8"/>
    <w:rsid w:val="00D74A86"/>
    <w:rsid w:val="00D74B57"/>
    <w:rsid w:val="00D76341"/>
    <w:rsid w:val="00D77DD2"/>
    <w:rsid w:val="00D81119"/>
    <w:rsid w:val="00D833A5"/>
    <w:rsid w:val="00D852A9"/>
    <w:rsid w:val="00D90C85"/>
    <w:rsid w:val="00D94093"/>
    <w:rsid w:val="00DA291A"/>
    <w:rsid w:val="00DA30F0"/>
    <w:rsid w:val="00DA618D"/>
    <w:rsid w:val="00DB5723"/>
    <w:rsid w:val="00DC1C49"/>
    <w:rsid w:val="00DC7AC4"/>
    <w:rsid w:val="00DD0D48"/>
    <w:rsid w:val="00DD3AB6"/>
    <w:rsid w:val="00DE290D"/>
    <w:rsid w:val="00DF239F"/>
    <w:rsid w:val="00E04338"/>
    <w:rsid w:val="00E05BD5"/>
    <w:rsid w:val="00E11E83"/>
    <w:rsid w:val="00E12BDF"/>
    <w:rsid w:val="00E133B1"/>
    <w:rsid w:val="00E15175"/>
    <w:rsid w:val="00E15A3E"/>
    <w:rsid w:val="00E20447"/>
    <w:rsid w:val="00E24D21"/>
    <w:rsid w:val="00E277E4"/>
    <w:rsid w:val="00E301F3"/>
    <w:rsid w:val="00E3320D"/>
    <w:rsid w:val="00E3678F"/>
    <w:rsid w:val="00E371BB"/>
    <w:rsid w:val="00E403BD"/>
    <w:rsid w:val="00E41105"/>
    <w:rsid w:val="00E448F0"/>
    <w:rsid w:val="00E45677"/>
    <w:rsid w:val="00E45B88"/>
    <w:rsid w:val="00E46CF8"/>
    <w:rsid w:val="00E5485D"/>
    <w:rsid w:val="00E67653"/>
    <w:rsid w:val="00E701AD"/>
    <w:rsid w:val="00E775B9"/>
    <w:rsid w:val="00E77DBD"/>
    <w:rsid w:val="00E84903"/>
    <w:rsid w:val="00E864D2"/>
    <w:rsid w:val="00E8675A"/>
    <w:rsid w:val="00E93AB0"/>
    <w:rsid w:val="00E95C78"/>
    <w:rsid w:val="00E96ADC"/>
    <w:rsid w:val="00EC0DA9"/>
    <w:rsid w:val="00EC20E3"/>
    <w:rsid w:val="00EC72D5"/>
    <w:rsid w:val="00EC7DFC"/>
    <w:rsid w:val="00ED500C"/>
    <w:rsid w:val="00ED740F"/>
    <w:rsid w:val="00ED752E"/>
    <w:rsid w:val="00EE3A42"/>
    <w:rsid w:val="00EE5E69"/>
    <w:rsid w:val="00EF4920"/>
    <w:rsid w:val="00F06578"/>
    <w:rsid w:val="00F1026A"/>
    <w:rsid w:val="00F1246C"/>
    <w:rsid w:val="00F13F94"/>
    <w:rsid w:val="00F210FA"/>
    <w:rsid w:val="00F241C0"/>
    <w:rsid w:val="00F245F8"/>
    <w:rsid w:val="00F259E7"/>
    <w:rsid w:val="00F2672C"/>
    <w:rsid w:val="00F31585"/>
    <w:rsid w:val="00F34965"/>
    <w:rsid w:val="00F579E0"/>
    <w:rsid w:val="00F64006"/>
    <w:rsid w:val="00F6512A"/>
    <w:rsid w:val="00F6758D"/>
    <w:rsid w:val="00F675E9"/>
    <w:rsid w:val="00F71190"/>
    <w:rsid w:val="00F72A76"/>
    <w:rsid w:val="00F9026B"/>
    <w:rsid w:val="00F90C54"/>
    <w:rsid w:val="00FA4334"/>
    <w:rsid w:val="00FA5312"/>
    <w:rsid w:val="00FB4EAF"/>
    <w:rsid w:val="00FC5355"/>
    <w:rsid w:val="00FC53AA"/>
    <w:rsid w:val="00FD1FA7"/>
    <w:rsid w:val="00FD4908"/>
    <w:rsid w:val="00FD7C4C"/>
    <w:rsid w:val="00FF1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1C5"/>
    <w:pPr>
      <w:spacing w:after="160" w:line="256" w:lineRule="auto"/>
    </w:pPr>
    <w:rPr>
      <w:rFonts w:asciiTheme="minorHAnsi" w:hAnsiTheme="minorHAnsi" w:cstheme="minorBidi"/>
      <w:sz w:val="22"/>
      <w:szCs w:val="22"/>
      <w:lang w:eastAsia="ru-RU"/>
    </w:rPr>
  </w:style>
  <w:style w:type="paragraph" w:styleId="1">
    <w:name w:val="heading 1"/>
    <w:basedOn w:val="a"/>
    <w:link w:val="10"/>
    <w:qFormat/>
    <w:rsid w:val="00A60B4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60B4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60B49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  <w:lang w:val="x-none" w:eastAsia="x-none"/>
    </w:rPr>
  </w:style>
  <w:style w:type="paragraph" w:styleId="4">
    <w:name w:val="heading 4"/>
    <w:basedOn w:val="a"/>
    <w:link w:val="40"/>
    <w:unhideWhenUsed/>
    <w:qFormat/>
    <w:rsid w:val="00A60B4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60B4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0B49"/>
    <w:rPr>
      <w:rFonts w:eastAsia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60B4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60B49"/>
    <w:rPr>
      <w:rFonts w:ascii="Calibri Light" w:eastAsia="Times New Roman" w:hAnsi="Calibri Light"/>
      <w:color w:val="1F4D78"/>
      <w:sz w:val="24"/>
      <w:szCs w:val="24"/>
      <w:lang w:val="x-none" w:eastAsia="x-none"/>
    </w:rPr>
  </w:style>
  <w:style w:type="character" w:customStyle="1" w:styleId="40">
    <w:name w:val="Заголовок 4 Знак"/>
    <w:basedOn w:val="a0"/>
    <w:link w:val="4"/>
    <w:rsid w:val="00A60B49"/>
    <w:rPr>
      <w:rFonts w:eastAsia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60B49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ru-RU"/>
    </w:rPr>
  </w:style>
  <w:style w:type="character" w:styleId="a3">
    <w:name w:val="Hyperlink"/>
    <w:basedOn w:val="a0"/>
    <w:uiPriority w:val="99"/>
    <w:semiHidden/>
    <w:unhideWhenUsed/>
    <w:rsid w:val="00A60B49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A60B49"/>
    <w:rPr>
      <w:color w:val="800080"/>
      <w:u w:val="single"/>
    </w:rPr>
  </w:style>
  <w:style w:type="paragraph" w:styleId="a5">
    <w:name w:val="Normal (Web)"/>
    <w:basedOn w:val="a"/>
    <w:unhideWhenUsed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next w:val="a"/>
    <w:autoRedefine/>
    <w:uiPriority w:val="39"/>
    <w:semiHidden/>
    <w:unhideWhenUsed/>
    <w:rsid w:val="00A60B49"/>
    <w:pPr>
      <w:spacing w:after="100"/>
    </w:pPr>
    <w:rPr>
      <w:rFonts w:ascii="Calibri" w:eastAsia="Calibri" w:hAnsi="Calibri" w:cs="Times New Roman"/>
      <w:lang w:eastAsia="en-US"/>
    </w:rPr>
  </w:style>
  <w:style w:type="paragraph" w:styleId="21">
    <w:name w:val="toc 2"/>
    <w:basedOn w:val="a"/>
    <w:next w:val="a"/>
    <w:autoRedefine/>
    <w:uiPriority w:val="39"/>
    <w:semiHidden/>
    <w:unhideWhenUsed/>
    <w:rsid w:val="00A60B49"/>
    <w:pPr>
      <w:tabs>
        <w:tab w:val="right" w:leader="dot" w:pos="9345"/>
      </w:tabs>
      <w:spacing w:after="100" w:line="240" w:lineRule="auto"/>
      <w:jc w:val="both"/>
    </w:pPr>
    <w:rPr>
      <w:rFonts w:ascii="Times New Roman" w:eastAsia="Times New Roman" w:hAnsi="Times New Roman" w:cs="Times New Roman"/>
      <w:i/>
      <w:noProof/>
      <w:sz w:val="24"/>
      <w:szCs w:val="24"/>
    </w:rPr>
  </w:style>
  <w:style w:type="paragraph" w:styleId="31">
    <w:name w:val="toc 3"/>
    <w:basedOn w:val="a"/>
    <w:next w:val="a"/>
    <w:autoRedefine/>
    <w:uiPriority w:val="39"/>
    <w:semiHidden/>
    <w:unhideWhenUsed/>
    <w:rsid w:val="00A60B49"/>
    <w:pPr>
      <w:spacing w:after="100"/>
      <w:ind w:left="440"/>
    </w:pPr>
    <w:rPr>
      <w:rFonts w:ascii="Calibri" w:eastAsia="Calibri" w:hAnsi="Calibri" w:cs="Times New Roman"/>
      <w:lang w:eastAsia="en-US"/>
    </w:rPr>
  </w:style>
  <w:style w:type="character" w:customStyle="1" w:styleId="a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7"/>
    <w:uiPriority w:val="99"/>
    <w:semiHidden/>
    <w:locked/>
    <w:rsid w:val="00A60B49"/>
    <w:rPr>
      <w:rFonts w:eastAsia="Times New Roman"/>
      <w:sz w:val="20"/>
      <w:szCs w:val="20"/>
    </w:rPr>
  </w:style>
  <w:style w:type="paragraph" w:styleId="a7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6"/>
    <w:uiPriority w:val="99"/>
    <w:semiHidden/>
    <w:unhideWhenUsed/>
    <w:rsid w:val="00A60B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12">
    <w:name w:val="Текст сноски Знак1"/>
    <w:basedOn w:val="a0"/>
    <w:uiPriority w:val="99"/>
    <w:semiHidden/>
    <w:rsid w:val="00A60B49"/>
    <w:rPr>
      <w:rFonts w:asciiTheme="minorHAnsi" w:hAnsiTheme="minorHAnsi" w:cstheme="minorBidi"/>
      <w:sz w:val="20"/>
      <w:szCs w:val="20"/>
      <w:lang w:eastAsia="ru-RU"/>
    </w:rPr>
  </w:style>
  <w:style w:type="character" w:customStyle="1" w:styleId="22">
    <w:name w:val="Текст сноски Знак2"/>
    <w:aliases w:val="Table_Footnote_last Знак2,Table_Footnote_last Знак Знак Знак Знак1,Table_Footnote_last Знак Знак1,Текст сноски Знак1 Знак1,Текст сноски Знак Знак Знак1,Текст сноски Знак1 Знак Знак Знак1,Текст сноски Знак Знак Знак Знак Знак1"/>
    <w:basedOn w:val="a0"/>
    <w:uiPriority w:val="99"/>
    <w:semiHidden/>
    <w:rsid w:val="00A60B49"/>
  </w:style>
  <w:style w:type="paragraph" w:styleId="a8">
    <w:name w:val="annotation text"/>
    <w:basedOn w:val="a"/>
    <w:link w:val="a9"/>
    <w:uiPriority w:val="99"/>
    <w:semiHidden/>
    <w:unhideWhenUsed/>
    <w:rsid w:val="00A60B49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A60B49"/>
    <w:rPr>
      <w:rFonts w:asciiTheme="minorHAnsi" w:hAnsiTheme="minorHAnsi" w:cstheme="minorBidi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unhideWhenUsed/>
    <w:rsid w:val="00A60B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ac">
    <w:name w:val="footer"/>
    <w:aliases w:val=" Знак6"/>
    <w:basedOn w:val="a"/>
    <w:link w:val="ad"/>
    <w:unhideWhenUsed/>
    <w:rsid w:val="00A60B4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ижний колонтитул Знак"/>
    <w:aliases w:val=" Знак6 Знак"/>
    <w:basedOn w:val="a0"/>
    <w:link w:val="ac"/>
    <w:rsid w:val="00A60B49"/>
    <w:rPr>
      <w:rFonts w:eastAsia="Times New Roman"/>
      <w:sz w:val="24"/>
      <w:szCs w:val="24"/>
      <w:lang w:eastAsia="ru-RU"/>
    </w:rPr>
  </w:style>
  <w:style w:type="paragraph" w:styleId="ae">
    <w:name w:val="caption"/>
    <w:basedOn w:val="a"/>
    <w:next w:val="a"/>
    <w:uiPriority w:val="35"/>
    <w:semiHidden/>
    <w:unhideWhenUsed/>
    <w:qFormat/>
    <w:rsid w:val="00A60B49"/>
    <w:pPr>
      <w:spacing w:after="0" w:line="240" w:lineRule="auto"/>
    </w:pPr>
    <w:rPr>
      <w:rFonts w:ascii="Times New Roman" w:eastAsia="SimSun" w:hAnsi="Times New Roman" w:cs="Times New Roman"/>
      <w:b/>
      <w:bCs/>
      <w:sz w:val="20"/>
      <w:szCs w:val="20"/>
      <w:lang w:eastAsia="zh-CN"/>
    </w:rPr>
  </w:style>
  <w:style w:type="character" w:customStyle="1" w:styleId="af">
    <w:name w:val="Основной текст Знак"/>
    <w:aliases w:val="bt Знак"/>
    <w:basedOn w:val="a0"/>
    <w:link w:val="af0"/>
    <w:uiPriority w:val="99"/>
    <w:semiHidden/>
    <w:locked/>
    <w:rsid w:val="00A60B49"/>
    <w:rPr>
      <w:rFonts w:eastAsia="Times New Roman"/>
      <w:sz w:val="24"/>
      <w:szCs w:val="20"/>
    </w:rPr>
  </w:style>
  <w:style w:type="paragraph" w:styleId="af0">
    <w:name w:val="Body Text"/>
    <w:aliases w:val="bt"/>
    <w:basedOn w:val="a"/>
    <w:link w:val="af"/>
    <w:uiPriority w:val="99"/>
    <w:semiHidden/>
    <w:unhideWhenUsed/>
    <w:rsid w:val="00A60B4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en-US"/>
    </w:rPr>
  </w:style>
  <w:style w:type="character" w:customStyle="1" w:styleId="13">
    <w:name w:val="Основной текст Знак1"/>
    <w:aliases w:val="bt Знак1"/>
    <w:basedOn w:val="a0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af1">
    <w:name w:val="Body Text Indent"/>
    <w:basedOn w:val="a"/>
    <w:link w:val="af2"/>
    <w:uiPriority w:val="99"/>
    <w:semiHidden/>
    <w:unhideWhenUsed/>
    <w:rsid w:val="00A60B49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A60B4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A60B49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A60B49"/>
    <w:rPr>
      <w:rFonts w:asciiTheme="minorHAnsi" w:hAnsiTheme="minorHAnsi" w:cstheme="minorBidi"/>
      <w:sz w:val="16"/>
      <w:szCs w:val="16"/>
      <w:lang w:eastAsia="ru-RU"/>
    </w:rPr>
  </w:style>
  <w:style w:type="paragraph" w:styleId="af3">
    <w:name w:val="Plain Text"/>
    <w:basedOn w:val="a"/>
    <w:link w:val="af4"/>
    <w:uiPriority w:val="99"/>
    <w:semiHidden/>
    <w:unhideWhenUsed/>
    <w:rsid w:val="00A60B49"/>
    <w:pPr>
      <w:spacing w:after="0" w:line="240" w:lineRule="auto"/>
    </w:pPr>
    <w:rPr>
      <w:rFonts w:ascii="Calibri" w:eastAsia="Calibri" w:hAnsi="Calibri" w:cs="Times New Roman"/>
      <w:sz w:val="20"/>
      <w:szCs w:val="21"/>
      <w:lang w:val="x-none" w:eastAsia="x-none"/>
    </w:rPr>
  </w:style>
  <w:style w:type="character" w:customStyle="1" w:styleId="af4">
    <w:name w:val="Текст Знак"/>
    <w:basedOn w:val="a0"/>
    <w:link w:val="af3"/>
    <w:uiPriority w:val="99"/>
    <w:semiHidden/>
    <w:rsid w:val="00A60B49"/>
    <w:rPr>
      <w:rFonts w:ascii="Calibri" w:eastAsia="Calibri" w:hAnsi="Calibri"/>
      <w:sz w:val="20"/>
      <w:szCs w:val="21"/>
      <w:lang w:val="x-none" w:eastAsia="x-none"/>
    </w:rPr>
  </w:style>
  <w:style w:type="paragraph" w:styleId="af5">
    <w:name w:val="annotation subject"/>
    <w:basedOn w:val="a8"/>
    <w:next w:val="a8"/>
    <w:link w:val="af6"/>
    <w:uiPriority w:val="99"/>
    <w:semiHidden/>
    <w:unhideWhenUsed/>
    <w:rsid w:val="00A60B49"/>
    <w:rPr>
      <w:b/>
      <w:bCs/>
    </w:rPr>
  </w:style>
  <w:style w:type="character" w:customStyle="1" w:styleId="af6">
    <w:name w:val="Тема примечания Знак"/>
    <w:basedOn w:val="a9"/>
    <w:link w:val="af5"/>
    <w:uiPriority w:val="99"/>
    <w:semiHidden/>
    <w:rsid w:val="00A60B49"/>
    <w:rPr>
      <w:rFonts w:asciiTheme="minorHAnsi" w:hAnsiTheme="minorHAnsi" w:cstheme="minorBidi"/>
      <w:b/>
      <w:bCs/>
      <w:sz w:val="20"/>
      <w:szCs w:val="20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A60B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sid w:val="00A60B49"/>
    <w:rPr>
      <w:rFonts w:ascii="Segoe UI" w:hAnsi="Segoe UI" w:cs="Segoe UI"/>
      <w:sz w:val="18"/>
      <w:szCs w:val="18"/>
      <w:lang w:eastAsia="ru-RU"/>
    </w:rPr>
  </w:style>
  <w:style w:type="character" w:customStyle="1" w:styleId="af9">
    <w:name w:val="Без интервала Знак"/>
    <w:link w:val="afa"/>
    <w:uiPriority w:val="1"/>
    <w:locked/>
    <w:rsid w:val="00A60B49"/>
    <w:rPr>
      <w:rFonts w:eastAsia="Calibri"/>
      <w:sz w:val="24"/>
      <w:szCs w:val="20"/>
    </w:rPr>
  </w:style>
  <w:style w:type="paragraph" w:styleId="afa">
    <w:name w:val="No Spacing"/>
    <w:link w:val="af9"/>
    <w:uiPriority w:val="1"/>
    <w:qFormat/>
    <w:rsid w:val="00A60B49"/>
    <w:pPr>
      <w:spacing w:after="0" w:line="240" w:lineRule="auto"/>
    </w:pPr>
    <w:rPr>
      <w:rFonts w:eastAsia="Calibri"/>
      <w:sz w:val="24"/>
      <w:szCs w:val="20"/>
    </w:rPr>
  </w:style>
  <w:style w:type="character" w:customStyle="1" w:styleId="afb">
    <w:name w:val="Абзац списка Знак"/>
    <w:link w:val="afc"/>
    <w:uiPriority w:val="34"/>
    <w:locked/>
    <w:rsid w:val="00A60B49"/>
  </w:style>
  <w:style w:type="paragraph" w:styleId="afc">
    <w:name w:val="List Paragraph"/>
    <w:basedOn w:val="a"/>
    <w:link w:val="afb"/>
    <w:uiPriority w:val="34"/>
    <w:qFormat/>
    <w:rsid w:val="00A60B49"/>
    <w:pPr>
      <w:ind w:left="720"/>
      <w:contextualSpacing/>
    </w:pPr>
    <w:rPr>
      <w:rFonts w:ascii="Times New Roman" w:hAnsi="Times New Roman" w:cs="Times New Roman"/>
      <w:sz w:val="28"/>
      <w:szCs w:val="28"/>
      <w:lang w:eastAsia="en-US"/>
    </w:rPr>
  </w:style>
  <w:style w:type="paragraph" w:styleId="afd">
    <w:name w:val="TOC Heading"/>
    <w:basedOn w:val="1"/>
    <w:next w:val="a"/>
    <w:uiPriority w:val="39"/>
    <w:semiHidden/>
    <w:unhideWhenUsed/>
    <w:qFormat/>
    <w:rsid w:val="00A60B49"/>
    <w:pPr>
      <w:keepNext/>
      <w:keepLines/>
      <w:spacing w:before="240" w:beforeAutospacing="0" w:after="0" w:afterAutospacing="0" w:line="256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  <w:lang w:val="x-none"/>
    </w:rPr>
  </w:style>
  <w:style w:type="paragraph" w:customStyle="1" w:styleId="ConsPlusNormal">
    <w:name w:val="ConsPlusNormal"/>
    <w:rsid w:val="00A60B49"/>
    <w:pPr>
      <w:autoSpaceDE w:val="0"/>
      <w:autoSpaceDN w:val="0"/>
      <w:adjustRightInd w:val="0"/>
      <w:spacing w:after="0" w:line="240" w:lineRule="auto"/>
    </w:pPr>
    <w:rPr>
      <w:b/>
      <w:bCs/>
      <w:sz w:val="24"/>
      <w:szCs w:val="24"/>
      <w:lang w:eastAsia="ru-RU"/>
    </w:rPr>
  </w:style>
  <w:style w:type="paragraph" w:customStyle="1" w:styleId="afe">
    <w:name w:val="Знак Знак Знак Знак 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A60B49"/>
    <w:pPr>
      <w:spacing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msolistparagraph0">
    <w:name w:val="msolistparagraph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kstob">
    <w:name w:val="tekstob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Cell">
    <w:name w:val="ConsPlusCell"/>
    <w:uiPriority w:val="99"/>
    <w:rsid w:val="00A60B49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ertext">
    <w:name w:val="headertext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">
    <w:name w:val="Шаблон"/>
    <w:uiPriority w:val="99"/>
    <w:rsid w:val="00A60B49"/>
    <w:pPr>
      <w:spacing w:after="0" w:line="288" w:lineRule="auto"/>
      <w:jc w:val="center"/>
    </w:pPr>
    <w:rPr>
      <w:rFonts w:ascii="Tahoma" w:eastAsia="Times New Roman" w:hAnsi="Tahoma"/>
      <w:sz w:val="16"/>
      <w:szCs w:val="20"/>
      <w:lang w:eastAsia="ru-RU"/>
    </w:rPr>
  </w:style>
  <w:style w:type="paragraph" w:customStyle="1" w:styleId="Default">
    <w:name w:val="Default"/>
    <w:uiPriority w:val="99"/>
    <w:rsid w:val="00A60B4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eastAsia="ru-RU"/>
    </w:rPr>
  </w:style>
  <w:style w:type="paragraph" w:customStyle="1" w:styleId="S0">
    <w:name w:val="S_Обычный"/>
    <w:basedOn w:val="a"/>
    <w:link w:val="S1"/>
    <w:qFormat/>
    <w:rsid w:val="00A60B4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2">
    <w:name w:val="S_Заголовок таблицы"/>
    <w:basedOn w:val="S0"/>
    <w:uiPriority w:val="99"/>
    <w:rsid w:val="00A60B49"/>
    <w:pPr>
      <w:jc w:val="center"/>
    </w:pPr>
    <w:rPr>
      <w:u w:val="single"/>
    </w:rPr>
  </w:style>
  <w:style w:type="character" w:customStyle="1" w:styleId="1256">
    <w:name w:val="ОСНОВНОЙ(1256) Знак"/>
    <w:link w:val="12560"/>
    <w:locked/>
    <w:rsid w:val="00A60B49"/>
    <w:rPr>
      <w:rFonts w:eastAsia="Times New Roman"/>
      <w:sz w:val="26"/>
      <w:szCs w:val="20"/>
      <w:lang w:val="x-none" w:eastAsia="x-none"/>
    </w:rPr>
  </w:style>
  <w:style w:type="paragraph" w:customStyle="1" w:styleId="12560">
    <w:name w:val="ОСНОВНОЙ(1256)"/>
    <w:basedOn w:val="a"/>
    <w:link w:val="1256"/>
    <w:rsid w:val="00A60B49"/>
    <w:pPr>
      <w:keepLines/>
      <w:autoSpaceDE w:val="0"/>
      <w:autoSpaceDN w:val="0"/>
      <w:adjustRightInd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customStyle="1" w:styleId="14">
    <w:name w:val="Обычный1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character" w:customStyle="1" w:styleId="S3">
    <w:name w:val="S_Таблица Знак Знак"/>
    <w:link w:val="S"/>
    <w:locked/>
    <w:rsid w:val="00A60B49"/>
    <w:rPr>
      <w:rFonts w:eastAsia="Times New Roman"/>
      <w:sz w:val="24"/>
      <w:szCs w:val="24"/>
      <w:lang w:val="x-none" w:eastAsia="ar-SA"/>
    </w:rPr>
  </w:style>
  <w:style w:type="paragraph" w:customStyle="1" w:styleId="S">
    <w:name w:val="S_Таблица"/>
    <w:basedOn w:val="a"/>
    <w:link w:val="S3"/>
    <w:rsid w:val="00A60B49"/>
    <w:pPr>
      <w:numPr>
        <w:numId w:val="1"/>
      </w:numPr>
      <w:tabs>
        <w:tab w:val="left" w:pos="8943"/>
      </w:tabs>
      <w:spacing w:after="0" w:line="360" w:lineRule="auto"/>
      <w:jc w:val="right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aff0">
    <w:name w:val="Обычный в таблице Знак"/>
    <w:basedOn w:val="a"/>
    <w:uiPriority w:val="99"/>
    <w:rsid w:val="00A60B49"/>
    <w:pPr>
      <w:spacing w:after="0" w:line="360" w:lineRule="auto"/>
      <w:ind w:hanging="6"/>
      <w:jc w:val="center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10">
    <w:name w:val="S_Маркированный Знак1"/>
    <w:link w:val="S4"/>
    <w:locked/>
    <w:rsid w:val="00A60B49"/>
    <w:rPr>
      <w:rFonts w:eastAsia="Times New Roman"/>
      <w:sz w:val="24"/>
      <w:szCs w:val="24"/>
      <w:lang w:val="x-none" w:eastAsia="ar-SA"/>
    </w:rPr>
  </w:style>
  <w:style w:type="paragraph" w:customStyle="1" w:styleId="S4">
    <w:name w:val="S_Маркированный"/>
    <w:basedOn w:val="a"/>
    <w:link w:val="S10"/>
    <w:autoRedefine/>
    <w:qFormat/>
    <w:rsid w:val="00A60B49"/>
    <w:pPr>
      <w:tabs>
        <w:tab w:val="left" w:pos="-14628"/>
        <w:tab w:val="left" w:pos="-6457"/>
        <w:tab w:val="left" w:pos="-6054"/>
        <w:tab w:val="left" w:pos="-4625"/>
        <w:tab w:val="left" w:pos="851"/>
        <w:tab w:val="left" w:pos="993"/>
        <w:tab w:val="left" w:pos="1026"/>
        <w:tab w:val="left" w:pos="1134"/>
      </w:tabs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34">
    <w:name w:val="Основной текст (3)_"/>
    <w:basedOn w:val="a0"/>
    <w:link w:val="35"/>
    <w:locked/>
    <w:rsid w:val="00A60B49"/>
    <w:rPr>
      <w:rFonts w:eastAsia="Times New Roman"/>
      <w:b/>
      <w:bCs/>
      <w:spacing w:val="100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A60B49"/>
    <w:pPr>
      <w:widowControl w:val="0"/>
      <w:shd w:val="clear" w:color="auto" w:fill="FFFFFF"/>
      <w:spacing w:after="60" w:line="0" w:lineRule="atLeast"/>
      <w:jc w:val="center"/>
    </w:pPr>
    <w:rPr>
      <w:rFonts w:ascii="Times New Roman" w:eastAsia="Times New Roman" w:hAnsi="Times New Roman" w:cs="Times New Roman"/>
      <w:b/>
      <w:bCs/>
      <w:spacing w:val="100"/>
      <w:sz w:val="28"/>
      <w:szCs w:val="28"/>
      <w:lang w:eastAsia="en-US"/>
    </w:rPr>
  </w:style>
  <w:style w:type="character" w:customStyle="1" w:styleId="Heading1">
    <w:name w:val="Heading #1_"/>
    <w:link w:val="Heading10"/>
    <w:locked/>
    <w:rsid w:val="00A60B49"/>
    <w:rPr>
      <w:rFonts w:ascii="Arial" w:eastAsia="Arial" w:hAnsi="Arial" w:cs="Arial"/>
      <w:sz w:val="24"/>
      <w:szCs w:val="24"/>
      <w:shd w:val="clear" w:color="auto" w:fill="FFFFFF"/>
    </w:rPr>
  </w:style>
  <w:style w:type="paragraph" w:customStyle="1" w:styleId="Heading10">
    <w:name w:val="Heading #1"/>
    <w:basedOn w:val="a"/>
    <w:link w:val="Heading1"/>
    <w:rsid w:val="00A60B49"/>
    <w:pPr>
      <w:shd w:val="clear" w:color="auto" w:fill="FFFFFF"/>
      <w:spacing w:after="0" w:line="413" w:lineRule="exact"/>
      <w:jc w:val="center"/>
      <w:outlineLvl w:val="0"/>
    </w:pPr>
    <w:rPr>
      <w:rFonts w:ascii="Arial" w:eastAsia="Arial" w:hAnsi="Arial" w:cs="Arial"/>
      <w:sz w:val="24"/>
      <w:szCs w:val="24"/>
      <w:lang w:eastAsia="en-US"/>
    </w:rPr>
  </w:style>
  <w:style w:type="character" w:customStyle="1" w:styleId="Bodytext">
    <w:name w:val="Body text_"/>
    <w:link w:val="Bodytext1"/>
    <w:locked/>
    <w:rsid w:val="00A60B49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Bodytext1">
    <w:name w:val="Body text1"/>
    <w:basedOn w:val="a"/>
    <w:link w:val="Bodytext"/>
    <w:rsid w:val="00A60B49"/>
    <w:pPr>
      <w:shd w:val="clear" w:color="auto" w:fill="FFFFFF"/>
      <w:spacing w:after="0" w:line="226" w:lineRule="exact"/>
      <w:ind w:hanging="440"/>
    </w:pPr>
    <w:rPr>
      <w:rFonts w:ascii="Arial" w:eastAsia="Arial" w:hAnsi="Arial" w:cs="Arial"/>
      <w:sz w:val="20"/>
      <w:szCs w:val="20"/>
      <w:lang w:eastAsia="en-US"/>
    </w:rPr>
  </w:style>
  <w:style w:type="paragraph" w:customStyle="1" w:styleId="xl67">
    <w:name w:val="xl6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8">
    <w:name w:val="xl68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9">
    <w:name w:val="xl6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71">
    <w:name w:val="xl7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uiPriority w:val="99"/>
    <w:rsid w:val="00A60B4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0"/>
      <w:szCs w:val="20"/>
    </w:rPr>
  </w:style>
  <w:style w:type="paragraph" w:customStyle="1" w:styleId="xl81">
    <w:name w:val="xl8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2">
    <w:name w:val="xl82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uiPriority w:val="99"/>
    <w:rsid w:val="00A60B49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uiPriority w:val="99"/>
    <w:rsid w:val="00A60B4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uiPriority w:val="99"/>
    <w:rsid w:val="00A60B49"/>
    <w:pPr>
      <w:pBdr>
        <w:top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uiPriority w:val="99"/>
    <w:rsid w:val="00A60B49"/>
    <w:pPr>
      <w:pBdr>
        <w:top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99">
    <w:name w:val="xl99"/>
    <w:basedOn w:val="a"/>
    <w:uiPriority w:val="99"/>
    <w:rsid w:val="00A60B4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100">
    <w:name w:val="xl100"/>
    <w:basedOn w:val="a"/>
    <w:uiPriority w:val="99"/>
    <w:rsid w:val="00A60B4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font5">
    <w:name w:val="font5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101">
    <w:name w:val="xl101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2">
    <w:name w:val="xl102"/>
    <w:basedOn w:val="a"/>
    <w:uiPriority w:val="99"/>
    <w:rsid w:val="00A60B49"/>
    <w:pPr>
      <w:shd w:val="clear" w:color="auto" w:fill="95B3D7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3">
    <w:name w:val="xl103"/>
    <w:basedOn w:val="a"/>
    <w:uiPriority w:val="99"/>
    <w:rsid w:val="00A60B49"/>
    <w:pPr>
      <w:shd w:val="clear" w:color="auto" w:fill="95B3D7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4">
    <w:name w:val="xl104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5">
    <w:name w:val="xl105"/>
    <w:basedOn w:val="a"/>
    <w:uiPriority w:val="99"/>
    <w:rsid w:val="00A60B49"/>
    <w:pPr>
      <w:shd w:val="clear" w:color="auto" w:fill="F2DCDB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6">
    <w:name w:val="xl106"/>
    <w:basedOn w:val="a"/>
    <w:uiPriority w:val="99"/>
    <w:rsid w:val="00A60B49"/>
    <w:pPr>
      <w:shd w:val="clear" w:color="auto" w:fill="F2DCDB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7">
    <w:name w:val="xl107"/>
    <w:basedOn w:val="a"/>
    <w:uiPriority w:val="99"/>
    <w:rsid w:val="00A60B49"/>
    <w:pPr>
      <w:shd w:val="clear" w:color="auto" w:fill="C4BD97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8">
    <w:name w:val="xl108"/>
    <w:basedOn w:val="a"/>
    <w:uiPriority w:val="99"/>
    <w:rsid w:val="00A60B49"/>
    <w:pPr>
      <w:shd w:val="clear" w:color="auto" w:fill="C4BD97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9">
    <w:name w:val="xl109"/>
    <w:basedOn w:val="a"/>
    <w:uiPriority w:val="99"/>
    <w:rsid w:val="00A60B49"/>
    <w:pPr>
      <w:shd w:val="clear" w:color="auto" w:fill="F79646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0">
    <w:name w:val="xl110"/>
    <w:basedOn w:val="a"/>
    <w:uiPriority w:val="99"/>
    <w:rsid w:val="00A60B49"/>
    <w:pPr>
      <w:shd w:val="clear" w:color="auto" w:fill="F79646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1">
    <w:name w:val="xl111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2">
    <w:name w:val="xl112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3">
    <w:name w:val="xl113"/>
    <w:basedOn w:val="a"/>
    <w:uiPriority w:val="99"/>
    <w:rsid w:val="00A60B49"/>
    <w:pPr>
      <w:shd w:val="clear" w:color="auto" w:fill="FABF8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4">
    <w:name w:val="xl114"/>
    <w:basedOn w:val="a"/>
    <w:uiPriority w:val="99"/>
    <w:rsid w:val="00A60B49"/>
    <w:pPr>
      <w:shd w:val="clear" w:color="auto" w:fill="FABF8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5">
    <w:name w:val="xl115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6">
    <w:name w:val="xl116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117">
    <w:name w:val="xl117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18">
    <w:name w:val="xl118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19">
    <w:name w:val="xl119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20">
    <w:name w:val="xl120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1">
    <w:name w:val="xl121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122">
    <w:name w:val="xl122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3">
    <w:name w:val="xl123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4">
    <w:name w:val="xl124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5">
    <w:name w:val="xl125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6">
    <w:name w:val="xl12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7">
    <w:name w:val="xl127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128">
    <w:name w:val="xl128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9">
    <w:name w:val="xl129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30">
    <w:name w:val="xl130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1">
    <w:name w:val="xl131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2">
    <w:name w:val="xl132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33">
    <w:name w:val="xl133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4">
    <w:name w:val="xl134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5">
    <w:name w:val="xl135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6">
    <w:name w:val="xl136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7">
    <w:name w:val="xl137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8">
    <w:name w:val="xl138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9">
    <w:name w:val="xl139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0">
    <w:name w:val="xl140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1">
    <w:name w:val="xl141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sz w:val="20"/>
      <w:szCs w:val="20"/>
    </w:rPr>
  </w:style>
  <w:style w:type="paragraph" w:customStyle="1" w:styleId="xl142">
    <w:name w:val="xl142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3">
    <w:name w:val="xl143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4">
    <w:name w:val="xl144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5">
    <w:name w:val="xl145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46">
    <w:name w:val="xl146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47">
    <w:name w:val="xl147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48">
    <w:name w:val="xl148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font6">
    <w:name w:val="font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7">
    <w:name w:val="font7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font8">
    <w:name w:val="font8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9">
    <w:name w:val="font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149">
    <w:name w:val="xl149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0">
    <w:name w:val="xl150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1">
    <w:name w:val="xl151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2">
    <w:name w:val="xl152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3">
    <w:name w:val="xl153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4">
    <w:name w:val="xl154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155">
    <w:name w:val="xl155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6">
    <w:name w:val="xl156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7">
    <w:name w:val="xl157"/>
    <w:basedOn w:val="a"/>
    <w:uiPriority w:val="99"/>
    <w:rsid w:val="00A60B49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58">
    <w:name w:val="xl158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59">
    <w:name w:val="xl15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0">
    <w:name w:val="xl160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1">
    <w:name w:val="xl161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4"/>
      <w:szCs w:val="24"/>
    </w:rPr>
  </w:style>
  <w:style w:type="paragraph" w:customStyle="1" w:styleId="xl162">
    <w:name w:val="xl162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0"/>
      <w:szCs w:val="20"/>
    </w:rPr>
  </w:style>
  <w:style w:type="paragraph" w:customStyle="1" w:styleId="xl163">
    <w:name w:val="xl163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4">
    <w:name w:val="xl164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65">
    <w:name w:val="xl165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66">
    <w:name w:val="xl166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aff1">
    <w:name w:val="Примечание к таблице"/>
    <w:basedOn w:val="a"/>
    <w:next w:val="a"/>
    <w:uiPriority w:val="99"/>
    <w:rsid w:val="00A60B4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Cs w:val="20"/>
    </w:rPr>
  </w:style>
  <w:style w:type="paragraph" w:customStyle="1" w:styleId="aff2">
    <w:name w:val="Таблица"/>
    <w:basedOn w:val="a"/>
    <w:uiPriority w:val="99"/>
    <w:rsid w:val="00A60B49"/>
    <w:pPr>
      <w:spacing w:before="20" w:after="20" w:line="216" w:lineRule="auto"/>
      <w:jc w:val="center"/>
    </w:pPr>
    <w:rPr>
      <w:rFonts w:ascii="Times New Roman" w:eastAsia="Times New Roman" w:hAnsi="Times New Roman" w:cs="Times New Roman"/>
      <w:szCs w:val="20"/>
    </w:rPr>
  </w:style>
  <w:style w:type="paragraph" w:customStyle="1" w:styleId="aff3">
    <w:name w:val="Таблица текст"/>
    <w:basedOn w:val="aff2"/>
    <w:uiPriority w:val="99"/>
    <w:rsid w:val="00A60B49"/>
    <w:pPr>
      <w:jc w:val="left"/>
    </w:pPr>
  </w:style>
  <w:style w:type="paragraph" w:customStyle="1" w:styleId="aff4">
    <w:name w:val="Таблица второстепенное"/>
    <w:basedOn w:val="aff2"/>
    <w:uiPriority w:val="99"/>
    <w:rsid w:val="00A60B49"/>
    <w:rPr>
      <w:sz w:val="20"/>
    </w:rPr>
  </w:style>
  <w:style w:type="paragraph" w:customStyle="1" w:styleId="aff5">
    <w:name w:val="Таблица текст второстепенное"/>
    <w:basedOn w:val="aff3"/>
    <w:uiPriority w:val="99"/>
    <w:rsid w:val="00A60B49"/>
    <w:rPr>
      <w:sz w:val="20"/>
    </w:rPr>
  </w:style>
  <w:style w:type="paragraph" w:customStyle="1" w:styleId="xl66">
    <w:name w:val="xl66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64">
    <w:name w:val="xl64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40">
    <w:name w:val="S_Заголовок 4"/>
    <w:basedOn w:val="4"/>
    <w:uiPriority w:val="99"/>
    <w:rsid w:val="00A60B49"/>
    <w:pPr>
      <w:tabs>
        <w:tab w:val="left" w:pos="539"/>
      </w:tabs>
      <w:spacing w:before="0" w:beforeAutospacing="0" w:after="0" w:afterAutospacing="0"/>
    </w:pPr>
    <w:rPr>
      <w:b w:val="0"/>
      <w:bCs w:val="0"/>
      <w:i/>
      <w:lang w:eastAsia="ar-SA"/>
    </w:rPr>
  </w:style>
  <w:style w:type="paragraph" w:customStyle="1" w:styleId="25">
    <w:name w:val="Обычный2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paragraph" w:customStyle="1" w:styleId="36">
    <w:name w:val="Обычный3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character" w:styleId="aff6">
    <w:name w:val="footnote reference"/>
    <w:basedOn w:val="a0"/>
    <w:semiHidden/>
    <w:unhideWhenUsed/>
    <w:rsid w:val="00A60B49"/>
    <w:rPr>
      <w:vertAlign w:val="superscript"/>
    </w:rPr>
  </w:style>
  <w:style w:type="character" w:styleId="aff7">
    <w:name w:val="annotation reference"/>
    <w:basedOn w:val="a0"/>
    <w:uiPriority w:val="99"/>
    <w:semiHidden/>
    <w:unhideWhenUsed/>
    <w:rsid w:val="00A60B49"/>
    <w:rPr>
      <w:sz w:val="16"/>
      <w:szCs w:val="16"/>
    </w:rPr>
  </w:style>
  <w:style w:type="character" w:styleId="aff8">
    <w:name w:val="page number"/>
    <w:uiPriority w:val="99"/>
    <w:semiHidden/>
    <w:unhideWhenUsed/>
    <w:rsid w:val="00A60B49"/>
    <w:rPr>
      <w:rFonts w:ascii="Times New Roman" w:hAnsi="Times New Roman" w:cs="Times New Roman" w:hint="default"/>
    </w:rPr>
  </w:style>
  <w:style w:type="character" w:styleId="aff9">
    <w:name w:val="Subtle Emphasis"/>
    <w:uiPriority w:val="19"/>
    <w:qFormat/>
    <w:rsid w:val="00A60B49"/>
    <w:rPr>
      <w:i/>
      <w:iCs/>
      <w:color w:val="404040"/>
    </w:rPr>
  </w:style>
  <w:style w:type="character" w:customStyle="1" w:styleId="apple-converted-space">
    <w:name w:val="apple-converted-space"/>
    <w:basedOn w:val="a0"/>
    <w:rsid w:val="00A60B49"/>
  </w:style>
  <w:style w:type="character" w:customStyle="1" w:styleId="26">
    <w:name w:val="Основной текст (2)"/>
    <w:basedOn w:val="a0"/>
    <w:rsid w:val="00A60B49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27">
    <w:name w:val="Основной текст (2) + Полужирный"/>
    <w:basedOn w:val="a0"/>
    <w:rsid w:val="00A60B49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Exact">
    <w:name w:val="Подпись к таблице Exact"/>
    <w:basedOn w:val="a0"/>
    <w:rsid w:val="00A60B4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fa">
    <w:name w:val="Подпись к таблице"/>
    <w:basedOn w:val="a0"/>
    <w:rsid w:val="00A60B49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30pt">
    <w:name w:val="Основной текст (3) + Интервал 0 pt"/>
    <w:basedOn w:val="34"/>
    <w:rsid w:val="00A60B49"/>
    <w:rPr>
      <w:rFonts w:eastAsia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Основной текст (2) + Курсив"/>
    <w:basedOn w:val="a0"/>
    <w:rsid w:val="00A60B49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BodytextBold">
    <w:name w:val="Body text + Bold"/>
    <w:rsid w:val="00A60B49"/>
    <w:rPr>
      <w:rFonts w:ascii="Arial" w:eastAsia="Arial" w:hAnsi="Arial" w:cs="Arial" w:hint="default"/>
      <w:b/>
      <w:bCs/>
      <w:i w:val="0"/>
      <w:iCs w:val="0"/>
      <w:smallCaps w:val="0"/>
      <w:strike w:val="0"/>
      <w:dstrike w:val="0"/>
      <w:spacing w:val="0"/>
      <w:sz w:val="20"/>
      <w:szCs w:val="20"/>
      <w:u w:val="none"/>
      <w:effect w:val="none"/>
    </w:rPr>
  </w:style>
  <w:style w:type="character" w:customStyle="1" w:styleId="Bodytext1109">
    <w:name w:val="Body text (110) + 9"/>
    <w:aliases w:val="5 pt,Not Bold"/>
    <w:rsid w:val="00A60B49"/>
    <w:rPr>
      <w:rFonts w:ascii="Bookman Old Style" w:eastAsia="Bookman Old Style" w:hAnsi="Bookman Old Style" w:cs="Bookman Old Style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/>
    </w:rPr>
  </w:style>
  <w:style w:type="table" w:styleId="affb">
    <w:name w:val="Table Grid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Обычная таблица 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-21">
    <w:name w:val="Cетка-таблица 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C-2-51">
    <w:name w:val="Cетка-таблица 2 - Акцент 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C-5-31">
    <w:name w:val="Cетка-таблица 5 (темная) - Акцент 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-51">
    <w:name w:val="Список-таблица 3 - Акцент 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5">
    <w:name w:val="Сетка таблицы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Таблица простая 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">
    <w:name w:val="Таблица-сетка 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">
    <w:name w:val="Таблица-сетка 2 — акцент 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">
    <w:name w:val="Таблица-сетка 5 темная — акцент 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">
    <w:name w:val="Список-таблица 3 — акцент 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29">
    <w:name w:val="Сетка таблицы2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Таблица простая 52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2">
    <w:name w:val="Таблица-сетка 22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2">
    <w:name w:val="Таблица-сетка 2 — акцент 52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2">
    <w:name w:val="Таблица-сетка 5 темная — акцент 32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2">
    <w:name w:val="Список-таблица 3 — акцент 52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37">
    <w:name w:val="Сетка таблицы3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-4-51">
    <w:name w:val="Cетка-таблица 4 -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353">
    <w:name w:val="Список-таблица 3 — акцент 53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41">
    <w:name w:val="Сетка таблицы4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Таблица простая 53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3">
    <w:name w:val="Таблица-сетка 23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3">
    <w:name w:val="Таблица-сетка 2 — акцент 53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3">
    <w:name w:val="Таблица-сетка 5 темная — акцент 33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4">
    <w:name w:val="Список-таблица 3 — акцент 54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4">
    <w:name w:val="Сетка таблицы5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0">
    <w:name w:val="Таблица простая 54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4">
    <w:name w:val="Таблица-сетка 24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4">
    <w:name w:val="Таблица-сетка 2 — акцент 54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4">
    <w:name w:val="Таблица-сетка 5 темная — акцент 34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5">
    <w:name w:val="Список-таблица 3 — акцент 55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6">
    <w:name w:val="Список-таблица 3 — акцент 56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6">
    <w:name w:val="Сетка таблицы6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7">
    <w:name w:val="Список-таблица 3 — акцент 57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7">
    <w:name w:val="Сетка таблицы7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Таблица простая 55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5">
    <w:name w:val="Таблица-сетка 25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5">
    <w:name w:val="Таблица-сетка 2 — акцент 55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5">
    <w:name w:val="Таблица-сетка 5 темная — акцент 35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8">
    <w:name w:val="Список-таблица 3 — акцент 58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9">
    <w:name w:val="Список-таблица 3 — акцент 59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8">
    <w:name w:val="Сетка таблицы8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451">
    <w:name w:val="Таблица-сетка 4 —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3510">
    <w:name w:val="Список-таблица 3 — акцент 510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6">
    <w:name w:val="Таблица простая 56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6">
    <w:name w:val="Таблица-сетка 26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6">
    <w:name w:val="Таблица-сетка 2 — акцент 56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6">
    <w:name w:val="Таблица-сетка 5 темная — акцент 36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110">
    <w:name w:val="Сетка таблицы1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Таблица простая 51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1">
    <w:name w:val="Таблица-сетка 21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1">
    <w:name w:val="Таблица-сетка 2 — акцент 51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1">
    <w:name w:val="Таблица-сетка 5 темная — акцент 31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1">
    <w:name w:val="Список-таблица 3 — акцент 51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210">
    <w:name w:val="Сетка таблицы2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Таблица простая 52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21">
    <w:name w:val="Таблица-сетка 2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21">
    <w:name w:val="Таблица-сетка 2 — акцент 5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21">
    <w:name w:val="Таблица-сетка 5 темная — акцент 32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21">
    <w:name w:val="Список-таблица 3 — акцент 52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310">
    <w:name w:val="Сетка таблицы3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31">
    <w:name w:val="Список-таблица 3 — акцент 53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410">
    <w:name w:val="Сетка таблицы4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Таблица простая 53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31">
    <w:name w:val="Таблица-сетка 23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31">
    <w:name w:val="Таблица-сетка 2 — акцент 53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31">
    <w:name w:val="Таблица-сетка 5 темная — акцент 3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41">
    <w:name w:val="Список-таблица 3 — акцент 54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12">
    <w:name w:val="Сетка таблицы5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Таблица простая 54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41">
    <w:name w:val="Таблица-сетка 24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41">
    <w:name w:val="Таблица-сетка 2 — акцент 54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41">
    <w:name w:val="Таблица-сетка 5 темная — акцент 34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51">
    <w:name w:val="Список-таблица 3 — акцент 5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61">
    <w:name w:val="Список-таблица 3 — акцент 56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61">
    <w:name w:val="Сетка таблицы6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71">
    <w:name w:val="Список-таблица 3 — акцент 57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71">
    <w:name w:val="Сетка таблицы7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Таблица простая 5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510">
    <w:name w:val="Таблица-сетка 2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51">
    <w:name w:val="Таблица-сетка 2 — акцент 5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51">
    <w:name w:val="Таблица-сетка 5 темная — акцент 35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81">
    <w:name w:val="Список-таблица 3 — акцент 58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91">
    <w:name w:val="Список-таблица 3 — акцент 59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9">
    <w:name w:val="Сетка таблицы9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Таблица простая 57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7">
    <w:name w:val="Таблица-сетка 27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7">
    <w:name w:val="Таблица-сетка 2 — акцент 57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7">
    <w:name w:val="Таблица-сетка 5 темная — акцент 37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2">
    <w:name w:val="Список-таблица 3 — акцент 512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13">
    <w:name w:val="Список-таблица 3 — акцент 513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00">
    <w:name w:val="Сетка таблицы10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Таблица простая 58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8">
    <w:name w:val="Таблица-сетка 28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8">
    <w:name w:val="Таблица-сетка 2 — акцент 58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8">
    <w:name w:val="Таблица-сетка 5 темная — акцент 38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4">
    <w:name w:val="Список-таблица 3 — акцент 514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20">
    <w:name w:val="Сетка таблицы12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Таблица простая 59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9">
    <w:name w:val="Таблица-сетка 29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9">
    <w:name w:val="Таблица-сетка 2 — акцент 59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9">
    <w:name w:val="Таблица-сетка 5 темная — акцент 39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5">
    <w:name w:val="Список-таблица 3 — акцент 515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30">
    <w:name w:val="Сетка таблицы13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0">
    <w:name w:val="Таблица простая 510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0">
    <w:name w:val="Таблица-сетка 210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00">
    <w:name w:val="Таблица-сетка 2 — акцент 510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0">
    <w:name w:val="Таблица-сетка 5 темная — акцент 310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6">
    <w:name w:val="Список-таблица 3 — акцент 516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40">
    <w:name w:val="Сетка таблицы14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17">
    <w:name w:val="Список-таблица 3 — акцент 517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4-51">
    <w:name w:val="Список-таблица 4 -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customStyle="1" w:styleId="affc">
    <w:name w:val="+таб"/>
    <w:basedOn w:val="a"/>
    <w:link w:val="affd"/>
    <w:qFormat/>
    <w:rsid w:val="00A5024F"/>
    <w:pPr>
      <w:spacing w:after="0" w:line="240" w:lineRule="auto"/>
      <w:jc w:val="center"/>
    </w:pPr>
    <w:rPr>
      <w:rFonts w:ascii="Bookman Old Style" w:eastAsia="Times New Roman" w:hAnsi="Bookman Old Style" w:cs="Times New Roman"/>
      <w:sz w:val="20"/>
      <w:szCs w:val="20"/>
    </w:rPr>
  </w:style>
  <w:style w:type="character" w:customStyle="1" w:styleId="affd">
    <w:name w:val="+таб Знак"/>
    <w:basedOn w:val="a0"/>
    <w:link w:val="affc"/>
    <w:rsid w:val="00A5024F"/>
    <w:rPr>
      <w:rFonts w:ascii="Bookman Old Style" w:eastAsia="Times New Roman" w:hAnsi="Bookman Old Style"/>
      <w:sz w:val="20"/>
      <w:szCs w:val="20"/>
      <w:lang w:eastAsia="ru-RU"/>
    </w:rPr>
  </w:style>
  <w:style w:type="character" w:customStyle="1" w:styleId="S1">
    <w:name w:val="S_Обычный Знак"/>
    <w:basedOn w:val="a0"/>
    <w:link w:val="S0"/>
    <w:rsid w:val="00CE44B1"/>
    <w:rPr>
      <w:rFonts w:eastAsia="Times New Roman"/>
      <w:sz w:val="24"/>
      <w:szCs w:val="24"/>
      <w:lang w:eastAsia="ar-SA"/>
    </w:rPr>
  </w:style>
  <w:style w:type="character" w:styleId="affe">
    <w:name w:val="Placeholder Text"/>
    <w:basedOn w:val="a0"/>
    <w:uiPriority w:val="99"/>
    <w:semiHidden/>
    <w:rsid w:val="005C0D0B"/>
    <w:rPr>
      <w:color w:val="808080"/>
    </w:rPr>
  </w:style>
  <w:style w:type="table" w:customStyle="1" w:styleId="150">
    <w:name w:val="Сетка таблицы15"/>
    <w:basedOn w:val="a1"/>
    <w:next w:val="affb"/>
    <w:uiPriority w:val="59"/>
    <w:rsid w:val="00F64006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Emphasis"/>
    <w:qFormat/>
    <w:rsid w:val="004E4524"/>
    <w:rPr>
      <w:i/>
      <w:iCs/>
    </w:rPr>
  </w:style>
  <w:style w:type="paragraph" w:customStyle="1" w:styleId="211">
    <w:name w:val="Основной текст с отступом 21"/>
    <w:basedOn w:val="a"/>
    <w:rsid w:val="00E15175"/>
    <w:pPr>
      <w:suppressAutoHyphens/>
      <w:spacing w:after="120" w:line="480" w:lineRule="auto"/>
      <w:ind w:left="283"/>
    </w:pPr>
    <w:rPr>
      <w:rFonts w:ascii="Calibri" w:eastAsia="Calibri" w:hAnsi="Calibri" w:cs="Times New Roman"/>
      <w:kern w:val="1"/>
      <w:sz w:val="24"/>
      <w:szCs w:val="24"/>
      <w:lang w:eastAsia="ar-SA"/>
    </w:rPr>
  </w:style>
  <w:style w:type="character" w:customStyle="1" w:styleId="16">
    <w:name w:val="Заголовок №1_"/>
    <w:basedOn w:val="a0"/>
    <w:link w:val="17"/>
    <w:rsid w:val="002D6296"/>
    <w:rPr>
      <w:rFonts w:ascii="Arial Narrow" w:eastAsia="Arial Narrow" w:hAnsi="Arial Narrow" w:cs="Arial Narrow"/>
      <w:i/>
      <w:iCs/>
      <w:spacing w:val="7"/>
      <w:sz w:val="25"/>
      <w:szCs w:val="25"/>
      <w:shd w:val="clear" w:color="auto" w:fill="FFFFFF"/>
    </w:rPr>
  </w:style>
  <w:style w:type="paragraph" w:customStyle="1" w:styleId="17">
    <w:name w:val="Заголовок №1"/>
    <w:basedOn w:val="a"/>
    <w:link w:val="16"/>
    <w:rsid w:val="002D6296"/>
    <w:pPr>
      <w:widowControl w:val="0"/>
      <w:shd w:val="clear" w:color="auto" w:fill="FFFFFF"/>
      <w:spacing w:after="0" w:line="0" w:lineRule="atLeast"/>
      <w:outlineLvl w:val="0"/>
    </w:pPr>
    <w:rPr>
      <w:rFonts w:ascii="Arial Narrow" w:eastAsia="Arial Narrow" w:hAnsi="Arial Narrow" w:cs="Arial Narrow"/>
      <w:i/>
      <w:iCs/>
      <w:spacing w:val="7"/>
      <w:sz w:val="25"/>
      <w:szCs w:val="25"/>
      <w:lang w:eastAsia="en-US"/>
    </w:rPr>
  </w:style>
  <w:style w:type="character" w:customStyle="1" w:styleId="60">
    <w:name w:val="Основной текст (6)_"/>
    <w:basedOn w:val="a0"/>
    <w:link w:val="62"/>
    <w:rsid w:val="002D6296"/>
    <w:rPr>
      <w:rFonts w:ascii="Arial Narrow" w:eastAsia="Arial Narrow" w:hAnsi="Arial Narrow" w:cs="Arial Narrow"/>
      <w:spacing w:val="5"/>
      <w:sz w:val="11"/>
      <w:szCs w:val="11"/>
      <w:shd w:val="clear" w:color="auto" w:fill="FFFFFF"/>
    </w:rPr>
  </w:style>
  <w:style w:type="character" w:customStyle="1" w:styleId="60pt">
    <w:name w:val="Основной текст (6) + Интервал 0 pt"/>
    <w:basedOn w:val="60"/>
    <w:rsid w:val="002D6296"/>
    <w:rPr>
      <w:rFonts w:ascii="Arial Narrow" w:eastAsia="Arial Narrow" w:hAnsi="Arial Narrow" w:cs="Arial Narrow"/>
      <w:color w:val="000000"/>
      <w:spacing w:val="15"/>
      <w:w w:val="100"/>
      <w:position w:val="0"/>
      <w:sz w:val="11"/>
      <w:szCs w:val="11"/>
      <w:shd w:val="clear" w:color="auto" w:fill="FFFFFF"/>
      <w:lang w:val="ru-RU"/>
    </w:rPr>
  </w:style>
  <w:style w:type="character" w:customStyle="1" w:styleId="70">
    <w:name w:val="Основной текст (7)_"/>
    <w:basedOn w:val="a0"/>
    <w:link w:val="72"/>
    <w:rsid w:val="002D6296"/>
    <w:rPr>
      <w:rFonts w:ascii="Arial Narrow" w:eastAsia="Arial Narrow" w:hAnsi="Arial Narrow" w:cs="Arial Narrow"/>
      <w:spacing w:val="2"/>
      <w:sz w:val="15"/>
      <w:szCs w:val="15"/>
      <w:shd w:val="clear" w:color="auto" w:fill="FFFFFF"/>
    </w:rPr>
  </w:style>
  <w:style w:type="character" w:customStyle="1" w:styleId="70pt">
    <w:name w:val="Основной текст (7) + Интервал 0 pt"/>
    <w:basedOn w:val="70"/>
    <w:rsid w:val="002D6296"/>
    <w:rPr>
      <w:rFonts w:ascii="Arial Narrow" w:eastAsia="Arial Narrow" w:hAnsi="Arial Narrow" w:cs="Arial Narrow"/>
      <w:color w:val="000000"/>
      <w:spacing w:val="8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160">
    <w:name w:val="Основной текст (16)_"/>
    <w:basedOn w:val="a0"/>
    <w:link w:val="161"/>
    <w:rsid w:val="002D6296"/>
    <w:rPr>
      <w:rFonts w:ascii="Constantia" w:eastAsia="Constantia" w:hAnsi="Constantia" w:cs="Constantia"/>
      <w:i/>
      <w:iCs/>
      <w:spacing w:val="4"/>
      <w:sz w:val="15"/>
      <w:szCs w:val="15"/>
      <w:shd w:val="clear" w:color="auto" w:fill="FFFFFF"/>
    </w:rPr>
  </w:style>
  <w:style w:type="character" w:customStyle="1" w:styleId="16ArialNarrow55pt0pt">
    <w:name w:val="Основной текст (16) + Arial Narrow;5;5 pt;Не курсив;Интервал 0 pt"/>
    <w:basedOn w:val="160"/>
    <w:rsid w:val="002D6296"/>
    <w:rPr>
      <w:rFonts w:ascii="Arial Narrow" w:eastAsia="Arial Narrow" w:hAnsi="Arial Narrow" w:cs="Arial Narrow"/>
      <w:i/>
      <w:iCs/>
      <w:color w:val="000000"/>
      <w:spacing w:val="15"/>
      <w:w w:val="100"/>
      <w:position w:val="0"/>
      <w:sz w:val="11"/>
      <w:szCs w:val="11"/>
      <w:shd w:val="clear" w:color="auto" w:fill="FFFFFF"/>
      <w:lang w:val="ru-RU"/>
    </w:rPr>
  </w:style>
  <w:style w:type="character" w:customStyle="1" w:styleId="170">
    <w:name w:val="Основной текст (17)_"/>
    <w:basedOn w:val="a0"/>
    <w:link w:val="171"/>
    <w:rsid w:val="002D6296"/>
    <w:rPr>
      <w:rFonts w:ascii="Arial Narrow" w:eastAsia="Arial Narrow" w:hAnsi="Arial Narrow" w:cs="Arial Narrow"/>
      <w:spacing w:val="18"/>
      <w:sz w:val="20"/>
      <w:szCs w:val="20"/>
      <w:shd w:val="clear" w:color="auto" w:fill="FFFFFF"/>
    </w:rPr>
  </w:style>
  <w:style w:type="character" w:customStyle="1" w:styleId="18">
    <w:name w:val="Основной текст (18)_"/>
    <w:basedOn w:val="a0"/>
    <w:link w:val="180"/>
    <w:rsid w:val="002D6296"/>
    <w:rPr>
      <w:rFonts w:ascii="Microsoft Sans Serif" w:eastAsia="Microsoft Sans Serif" w:hAnsi="Microsoft Sans Serif" w:cs="Microsoft Sans Serif"/>
      <w:spacing w:val="2"/>
      <w:sz w:val="14"/>
      <w:szCs w:val="14"/>
      <w:shd w:val="clear" w:color="auto" w:fill="FFFFFF"/>
    </w:rPr>
  </w:style>
  <w:style w:type="character" w:customStyle="1" w:styleId="18CenturySchoolbook75pt-1pt">
    <w:name w:val="Основной текст (18) + Century Schoolbook;7;5 pt;Курсив;Интервал -1 pt"/>
    <w:basedOn w:val="18"/>
    <w:rsid w:val="002D6296"/>
    <w:rPr>
      <w:rFonts w:ascii="Century Schoolbook" w:eastAsia="Century Schoolbook" w:hAnsi="Century Schoolbook" w:cs="Century Schoolbook"/>
      <w:i/>
      <w:iCs/>
      <w:color w:val="000000"/>
      <w:spacing w:val="-3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19">
    <w:name w:val="Основной текст (19)_"/>
    <w:basedOn w:val="a0"/>
    <w:link w:val="190"/>
    <w:rsid w:val="002D6296"/>
    <w:rPr>
      <w:rFonts w:ascii="Century Gothic" w:eastAsia="Century Gothic" w:hAnsi="Century Gothic" w:cs="Century Gothic"/>
      <w:sz w:val="13"/>
      <w:szCs w:val="13"/>
      <w:shd w:val="clear" w:color="auto" w:fill="FFFFFF"/>
    </w:rPr>
  </w:style>
  <w:style w:type="character" w:customStyle="1" w:styleId="19CenturySchoolbook">
    <w:name w:val="Основной текст (19) + Century Schoolbook"/>
    <w:basedOn w:val="19"/>
    <w:rsid w:val="002D6296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19CenturySchoolbook7pt0pt">
    <w:name w:val="Основной текст (19) + Century Schoolbook;7 pt;Курсив;Интервал 0 pt"/>
    <w:basedOn w:val="19"/>
    <w:rsid w:val="002D6296"/>
    <w:rPr>
      <w:rFonts w:ascii="Century Schoolbook" w:eastAsia="Century Schoolbook" w:hAnsi="Century Schoolbook" w:cs="Century Schoolbook"/>
      <w:i/>
      <w:iCs/>
      <w:color w:val="000000"/>
      <w:spacing w:val="9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200">
    <w:name w:val="Основной текст (20)_"/>
    <w:basedOn w:val="a0"/>
    <w:link w:val="201"/>
    <w:rsid w:val="002D6296"/>
    <w:rPr>
      <w:rFonts w:ascii="Constantia" w:eastAsia="Constantia" w:hAnsi="Constantia" w:cs="Constantia"/>
      <w:i/>
      <w:iCs/>
      <w:spacing w:val="7"/>
      <w:sz w:val="13"/>
      <w:szCs w:val="13"/>
      <w:shd w:val="clear" w:color="auto" w:fill="FFFFFF"/>
    </w:rPr>
  </w:style>
  <w:style w:type="character" w:customStyle="1" w:styleId="16MicrosoftSansSerif0pt">
    <w:name w:val="Основной текст (16) + Microsoft Sans Serif;Полужирный;Не курсив;Интервал 0 pt"/>
    <w:basedOn w:val="160"/>
    <w:rsid w:val="002D6296"/>
    <w:rPr>
      <w:rFonts w:ascii="Microsoft Sans Serif" w:eastAsia="Microsoft Sans Serif" w:hAnsi="Microsoft Sans Serif" w:cs="Microsoft Sans Serif"/>
      <w:b/>
      <w:bCs/>
      <w:i/>
      <w:iCs/>
      <w:color w:val="000000"/>
      <w:spacing w:val="1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212">
    <w:name w:val="Основной текст (21)_"/>
    <w:basedOn w:val="a0"/>
    <w:link w:val="213"/>
    <w:rsid w:val="002D6296"/>
    <w:rPr>
      <w:rFonts w:ascii="Arial Narrow" w:eastAsia="Arial Narrow" w:hAnsi="Arial Narrow" w:cs="Arial Narrow"/>
      <w:spacing w:val="13"/>
      <w:sz w:val="19"/>
      <w:szCs w:val="19"/>
      <w:shd w:val="clear" w:color="auto" w:fill="FFFFFF"/>
    </w:rPr>
  </w:style>
  <w:style w:type="character" w:customStyle="1" w:styleId="220">
    <w:name w:val="Основной текст (22)_"/>
    <w:basedOn w:val="a0"/>
    <w:link w:val="221"/>
    <w:rsid w:val="002D6296"/>
    <w:rPr>
      <w:rFonts w:ascii="Microsoft Sans Serif" w:eastAsia="Microsoft Sans Serif" w:hAnsi="Microsoft Sans Serif" w:cs="Microsoft Sans Serif"/>
      <w:i/>
      <w:iCs/>
      <w:spacing w:val="-2"/>
      <w:sz w:val="13"/>
      <w:szCs w:val="13"/>
      <w:shd w:val="clear" w:color="auto" w:fill="FFFFFF"/>
    </w:rPr>
  </w:style>
  <w:style w:type="character" w:customStyle="1" w:styleId="22CenturyGothic6pt0pt">
    <w:name w:val="Основной текст (22) + Century Gothic;6 pt;Полужирный;Не курсив;Интервал 0 pt"/>
    <w:basedOn w:val="220"/>
    <w:rsid w:val="002D6296"/>
    <w:rPr>
      <w:rFonts w:ascii="Century Gothic" w:eastAsia="Century Gothic" w:hAnsi="Century Gothic" w:cs="Century Gothic"/>
      <w:b/>
      <w:bCs/>
      <w:i/>
      <w:iCs/>
      <w:color w:val="000000"/>
      <w:spacing w:val="-7"/>
      <w:w w:val="100"/>
      <w:position w:val="0"/>
      <w:sz w:val="12"/>
      <w:szCs w:val="12"/>
      <w:shd w:val="clear" w:color="auto" w:fill="FFFFFF"/>
      <w:lang w:val="ru-RU"/>
    </w:rPr>
  </w:style>
  <w:style w:type="character" w:customStyle="1" w:styleId="5a">
    <w:name w:val="Подпись к картинке (5)_"/>
    <w:basedOn w:val="a0"/>
    <w:link w:val="5b"/>
    <w:rsid w:val="002D6296"/>
    <w:rPr>
      <w:rFonts w:ascii="Constantia" w:eastAsia="Constantia" w:hAnsi="Constantia" w:cs="Constantia"/>
      <w:i/>
      <w:iCs/>
      <w:spacing w:val="7"/>
      <w:sz w:val="13"/>
      <w:szCs w:val="13"/>
      <w:shd w:val="clear" w:color="auto" w:fill="FFFFFF"/>
    </w:rPr>
  </w:style>
  <w:style w:type="paragraph" w:customStyle="1" w:styleId="62">
    <w:name w:val="Основной текст (6)"/>
    <w:basedOn w:val="a"/>
    <w:link w:val="60"/>
    <w:rsid w:val="002D6296"/>
    <w:pPr>
      <w:widowControl w:val="0"/>
      <w:shd w:val="clear" w:color="auto" w:fill="FFFFFF"/>
      <w:spacing w:after="0" w:line="125" w:lineRule="exact"/>
    </w:pPr>
    <w:rPr>
      <w:rFonts w:ascii="Arial Narrow" w:eastAsia="Arial Narrow" w:hAnsi="Arial Narrow" w:cs="Arial Narrow"/>
      <w:spacing w:val="5"/>
      <w:sz w:val="11"/>
      <w:szCs w:val="11"/>
      <w:lang w:eastAsia="en-US"/>
    </w:rPr>
  </w:style>
  <w:style w:type="paragraph" w:customStyle="1" w:styleId="72">
    <w:name w:val="Основной текст (7)"/>
    <w:basedOn w:val="a"/>
    <w:link w:val="70"/>
    <w:rsid w:val="002D6296"/>
    <w:pPr>
      <w:widowControl w:val="0"/>
      <w:shd w:val="clear" w:color="auto" w:fill="FFFFFF"/>
      <w:spacing w:before="60" w:after="0" w:line="0" w:lineRule="atLeast"/>
      <w:jc w:val="both"/>
    </w:pPr>
    <w:rPr>
      <w:rFonts w:ascii="Arial Narrow" w:eastAsia="Arial Narrow" w:hAnsi="Arial Narrow" w:cs="Arial Narrow"/>
      <w:spacing w:val="2"/>
      <w:sz w:val="15"/>
      <w:szCs w:val="15"/>
      <w:lang w:eastAsia="en-US"/>
    </w:rPr>
  </w:style>
  <w:style w:type="paragraph" w:customStyle="1" w:styleId="161">
    <w:name w:val="Основной текст (16)"/>
    <w:basedOn w:val="a"/>
    <w:link w:val="160"/>
    <w:rsid w:val="002D6296"/>
    <w:pPr>
      <w:widowControl w:val="0"/>
      <w:shd w:val="clear" w:color="auto" w:fill="FFFFFF"/>
      <w:spacing w:after="0" w:line="134" w:lineRule="exact"/>
      <w:jc w:val="both"/>
    </w:pPr>
    <w:rPr>
      <w:rFonts w:ascii="Constantia" w:eastAsia="Constantia" w:hAnsi="Constantia" w:cs="Constantia"/>
      <w:i/>
      <w:iCs/>
      <w:spacing w:val="4"/>
      <w:sz w:val="15"/>
      <w:szCs w:val="15"/>
      <w:lang w:eastAsia="en-US"/>
    </w:rPr>
  </w:style>
  <w:style w:type="paragraph" w:customStyle="1" w:styleId="171">
    <w:name w:val="Основной текст (17)"/>
    <w:basedOn w:val="a"/>
    <w:link w:val="170"/>
    <w:rsid w:val="002D6296"/>
    <w:pPr>
      <w:widowControl w:val="0"/>
      <w:shd w:val="clear" w:color="auto" w:fill="FFFFFF"/>
      <w:spacing w:after="0" w:line="0" w:lineRule="atLeast"/>
      <w:jc w:val="center"/>
    </w:pPr>
    <w:rPr>
      <w:rFonts w:ascii="Arial Narrow" w:eastAsia="Arial Narrow" w:hAnsi="Arial Narrow" w:cs="Arial Narrow"/>
      <w:spacing w:val="18"/>
      <w:sz w:val="20"/>
      <w:szCs w:val="20"/>
      <w:lang w:eastAsia="en-US"/>
    </w:rPr>
  </w:style>
  <w:style w:type="paragraph" w:customStyle="1" w:styleId="180">
    <w:name w:val="Основной текст (18)"/>
    <w:basedOn w:val="a"/>
    <w:link w:val="18"/>
    <w:rsid w:val="002D6296"/>
    <w:pPr>
      <w:widowControl w:val="0"/>
      <w:shd w:val="clear" w:color="auto" w:fill="FFFFFF"/>
      <w:spacing w:after="0" w:line="173" w:lineRule="exact"/>
      <w:jc w:val="both"/>
    </w:pPr>
    <w:rPr>
      <w:rFonts w:ascii="Microsoft Sans Serif" w:eastAsia="Microsoft Sans Serif" w:hAnsi="Microsoft Sans Serif" w:cs="Microsoft Sans Serif"/>
      <w:spacing w:val="2"/>
      <w:sz w:val="14"/>
      <w:szCs w:val="14"/>
      <w:lang w:eastAsia="en-US"/>
    </w:rPr>
  </w:style>
  <w:style w:type="paragraph" w:customStyle="1" w:styleId="190">
    <w:name w:val="Основной текст (19)"/>
    <w:basedOn w:val="a"/>
    <w:link w:val="19"/>
    <w:rsid w:val="002D6296"/>
    <w:pPr>
      <w:widowControl w:val="0"/>
      <w:shd w:val="clear" w:color="auto" w:fill="FFFFFF"/>
      <w:spacing w:after="0" w:line="0" w:lineRule="atLeast"/>
      <w:jc w:val="both"/>
    </w:pPr>
    <w:rPr>
      <w:rFonts w:ascii="Century Gothic" w:eastAsia="Century Gothic" w:hAnsi="Century Gothic" w:cs="Century Gothic"/>
      <w:sz w:val="13"/>
      <w:szCs w:val="13"/>
      <w:lang w:eastAsia="en-US"/>
    </w:rPr>
  </w:style>
  <w:style w:type="paragraph" w:customStyle="1" w:styleId="201">
    <w:name w:val="Основной текст (20)"/>
    <w:basedOn w:val="a"/>
    <w:link w:val="200"/>
    <w:rsid w:val="002D6296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pacing w:val="7"/>
      <w:sz w:val="13"/>
      <w:szCs w:val="13"/>
      <w:lang w:eastAsia="en-US"/>
    </w:rPr>
  </w:style>
  <w:style w:type="paragraph" w:customStyle="1" w:styleId="213">
    <w:name w:val="Основной текст (21)"/>
    <w:basedOn w:val="a"/>
    <w:link w:val="212"/>
    <w:rsid w:val="002D6296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spacing w:val="13"/>
      <w:sz w:val="19"/>
      <w:szCs w:val="19"/>
      <w:lang w:eastAsia="en-US"/>
    </w:rPr>
  </w:style>
  <w:style w:type="paragraph" w:customStyle="1" w:styleId="221">
    <w:name w:val="Основной текст (22)"/>
    <w:basedOn w:val="a"/>
    <w:link w:val="220"/>
    <w:rsid w:val="002D6296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i/>
      <w:iCs/>
      <w:spacing w:val="-2"/>
      <w:sz w:val="13"/>
      <w:szCs w:val="13"/>
      <w:lang w:eastAsia="en-US"/>
    </w:rPr>
  </w:style>
  <w:style w:type="paragraph" w:customStyle="1" w:styleId="5b">
    <w:name w:val="Подпись к картинке (5)"/>
    <w:basedOn w:val="a"/>
    <w:link w:val="5a"/>
    <w:rsid w:val="002D6296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pacing w:val="7"/>
      <w:sz w:val="13"/>
      <w:szCs w:val="1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1C5"/>
    <w:pPr>
      <w:spacing w:after="160" w:line="256" w:lineRule="auto"/>
    </w:pPr>
    <w:rPr>
      <w:rFonts w:asciiTheme="minorHAnsi" w:hAnsiTheme="minorHAnsi" w:cstheme="minorBidi"/>
      <w:sz w:val="22"/>
      <w:szCs w:val="22"/>
      <w:lang w:eastAsia="ru-RU"/>
    </w:rPr>
  </w:style>
  <w:style w:type="paragraph" w:styleId="1">
    <w:name w:val="heading 1"/>
    <w:basedOn w:val="a"/>
    <w:link w:val="10"/>
    <w:qFormat/>
    <w:rsid w:val="00A60B4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60B4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60B49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  <w:lang w:val="x-none" w:eastAsia="x-none"/>
    </w:rPr>
  </w:style>
  <w:style w:type="paragraph" w:styleId="4">
    <w:name w:val="heading 4"/>
    <w:basedOn w:val="a"/>
    <w:link w:val="40"/>
    <w:unhideWhenUsed/>
    <w:qFormat/>
    <w:rsid w:val="00A60B4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60B4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0B49"/>
    <w:rPr>
      <w:rFonts w:eastAsia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60B4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60B49"/>
    <w:rPr>
      <w:rFonts w:ascii="Calibri Light" w:eastAsia="Times New Roman" w:hAnsi="Calibri Light"/>
      <w:color w:val="1F4D78"/>
      <w:sz w:val="24"/>
      <w:szCs w:val="24"/>
      <w:lang w:val="x-none" w:eastAsia="x-none"/>
    </w:rPr>
  </w:style>
  <w:style w:type="character" w:customStyle="1" w:styleId="40">
    <w:name w:val="Заголовок 4 Знак"/>
    <w:basedOn w:val="a0"/>
    <w:link w:val="4"/>
    <w:rsid w:val="00A60B49"/>
    <w:rPr>
      <w:rFonts w:eastAsia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60B49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ru-RU"/>
    </w:rPr>
  </w:style>
  <w:style w:type="character" w:styleId="a3">
    <w:name w:val="Hyperlink"/>
    <w:basedOn w:val="a0"/>
    <w:uiPriority w:val="99"/>
    <w:semiHidden/>
    <w:unhideWhenUsed/>
    <w:rsid w:val="00A60B49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A60B49"/>
    <w:rPr>
      <w:color w:val="800080"/>
      <w:u w:val="single"/>
    </w:rPr>
  </w:style>
  <w:style w:type="paragraph" w:styleId="a5">
    <w:name w:val="Normal (Web)"/>
    <w:basedOn w:val="a"/>
    <w:unhideWhenUsed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next w:val="a"/>
    <w:autoRedefine/>
    <w:uiPriority w:val="39"/>
    <w:semiHidden/>
    <w:unhideWhenUsed/>
    <w:rsid w:val="00A60B49"/>
    <w:pPr>
      <w:spacing w:after="100"/>
    </w:pPr>
    <w:rPr>
      <w:rFonts w:ascii="Calibri" w:eastAsia="Calibri" w:hAnsi="Calibri" w:cs="Times New Roman"/>
      <w:lang w:eastAsia="en-US"/>
    </w:rPr>
  </w:style>
  <w:style w:type="paragraph" w:styleId="21">
    <w:name w:val="toc 2"/>
    <w:basedOn w:val="a"/>
    <w:next w:val="a"/>
    <w:autoRedefine/>
    <w:uiPriority w:val="39"/>
    <w:semiHidden/>
    <w:unhideWhenUsed/>
    <w:rsid w:val="00A60B49"/>
    <w:pPr>
      <w:tabs>
        <w:tab w:val="right" w:leader="dot" w:pos="9345"/>
      </w:tabs>
      <w:spacing w:after="100" w:line="240" w:lineRule="auto"/>
      <w:jc w:val="both"/>
    </w:pPr>
    <w:rPr>
      <w:rFonts w:ascii="Times New Roman" w:eastAsia="Times New Roman" w:hAnsi="Times New Roman" w:cs="Times New Roman"/>
      <w:i/>
      <w:noProof/>
      <w:sz w:val="24"/>
      <w:szCs w:val="24"/>
    </w:rPr>
  </w:style>
  <w:style w:type="paragraph" w:styleId="31">
    <w:name w:val="toc 3"/>
    <w:basedOn w:val="a"/>
    <w:next w:val="a"/>
    <w:autoRedefine/>
    <w:uiPriority w:val="39"/>
    <w:semiHidden/>
    <w:unhideWhenUsed/>
    <w:rsid w:val="00A60B49"/>
    <w:pPr>
      <w:spacing w:after="100"/>
      <w:ind w:left="440"/>
    </w:pPr>
    <w:rPr>
      <w:rFonts w:ascii="Calibri" w:eastAsia="Calibri" w:hAnsi="Calibri" w:cs="Times New Roman"/>
      <w:lang w:eastAsia="en-US"/>
    </w:rPr>
  </w:style>
  <w:style w:type="character" w:customStyle="1" w:styleId="a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7"/>
    <w:uiPriority w:val="99"/>
    <w:semiHidden/>
    <w:locked/>
    <w:rsid w:val="00A60B49"/>
    <w:rPr>
      <w:rFonts w:eastAsia="Times New Roman"/>
      <w:sz w:val="20"/>
      <w:szCs w:val="20"/>
    </w:rPr>
  </w:style>
  <w:style w:type="paragraph" w:styleId="a7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6"/>
    <w:uiPriority w:val="99"/>
    <w:semiHidden/>
    <w:unhideWhenUsed/>
    <w:rsid w:val="00A60B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12">
    <w:name w:val="Текст сноски Знак1"/>
    <w:basedOn w:val="a0"/>
    <w:uiPriority w:val="99"/>
    <w:semiHidden/>
    <w:rsid w:val="00A60B49"/>
    <w:rPr>
      <w:rFonts w:asciiTheme="minorHAnsi" w:hAnsiTheme="minorHAnsi" w:cstheme="minorBidi"/>
      <w:sz w:val="20"/>
      <w:szCs w:val="20"/>
      <w:lang w:eastAsia="ru-RU"/>
    </w:rPr>
  </w:style>
  <w:style w:type="character" w:customStyle="1" w:styleId="22">
    <w:name w:val="Текст сноски Знак2"/>
    <w:aliases w:val="Table_Footnote_last Знак2,Table_Footnote_last Знак Знак Знак Знак1,Table_Footnote_last Знак Знак1,Текст сноски Знак1 Знак1,Текст сноски Знак Знак Знак1,Текст сноски Знак1 Знак Знак Знак1,Текст сноски Знак Знак Знак Знак Знак1"/>
    <w:basedOn w:val="a0"/>
    <w:uiPriority w:val="99"/>
    <w:semiHidden/>
    <w:rsid w:val="00A60B49"/>
  </w:style>
  <w:style w:type="paragraph" w:styleId="a8">
    <w:name w:val="annotation text"/>
    <w:basedOn w:val="a"/>
    <w:link w:val="a9"/>
    <w:uiPriority w:val="99"/>
    <w:semiHidden/>
    <w:unhideWhenUsed/>
    <w:rsid w:val="00A60B49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A60B49"/>
    <w:rPr>
      <w:rFonts w:asciiTheme="minorHAnsi" w:hAnsiTheme="minorHAnsi" w:cstheme="minorBidi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unhideWhenUsed/>
    <w:rsid w:val="00A60B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ac">
    <w:name w:val="footer"/>
    <w:aliases w:val=" Знак6"/>
    <w:basedOn w:val="a"/>
    <w:link w:val="ad"/>
    <w:unhideWhenUsed/>
    <w:rsid w:val="00A60B4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ижний колонтитул Знак"/>
    <w:aliases w:val=" Знак6 Знак"/>
    <w:basedOn w:val="a0"/>
    <w:link w:val="ac"/>
    <w:rsid w:val="00A60B49"/>
    <w:rPr>
      <w:rFonts w:eastAsia="Times New Roman"/>
      <w:sz w:val="24"/>
      <w:szCs w:val="24"/>
      <w:lang w:eastAsia="ru-RU"/>
    </w:rPr>
  </w:style>
  <w:style w:type="paragraph" w:styleId="ae">
    <w:name w:val="caption"/>
    <w:basedOn w:val="a"/>
    <w:next w:val="a"/>
    <w:uiPriority w:val="35"/>
    <w:semiHidden/>
    <w:unhideWhenUsed/>
    <w:qFormat/>
    <w:rsid w:val="00A60B49"/>
    <w:pPr>
      <w:spacing w:after="0" w:line="240" w:lineRule="auto"/>
    </w:pPr>
    <w:rPr>
      <w:rFonts w:ascii="Times New Roman" w:eastAsia="SimSun" w:hAnsi="Times New Roman" w:cs="Times New Roman"/>
      <w:b/>
      <w:bCs/>
      <w:sz w:val="20"/>
      <w:szCs w:val="20"/>
      <w:lang w:eastAsia="zh-CN"/>
    </w:rPr>
  </w:style>
  <w:style w:type="character" w:customStyle="1" w:styleId="af">
    <w:name w:val="Основной текст Знак"/>
    <w:aliases w:val="bt Знак"/>
    <w:basedOn w:val="a0"/>
    <w:link w:val="af0"/>
    <w:uiPriority w:val="99"/>
    <w:semiHidden/>
    <w:locked/>
    <w:rsid w:val="00A60B49"/>
    <w:rPr>
      <w:rFonts w:eastAsia="Times New Roman"/>
      <w:sz w:val="24"/>
      <w:szCs w:val="20"/>
    </w:rPr>
  </w:style>
  <w:style w:type="paragraph" w:styleId="af0">
    <w:name w:val="Body Text"/>
    <w:aliases w:val="bt"/>
    <w:basedOn w:val="a"/>
    <w:link w:val="af"/>
    <w:uiPriority w:val="99"/>
    <w:semiHidden/>
    <w:unhideWhenUsed/>
    <w:rsid w:val="00A60B4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en-US"/>
    </w:rPr>
  </w:style>
  <w:style w:type="character" w:customStyle="1" w:styleId="13">
    <w:name w:val="Основной текст Знак1"/>
    <w:aliases w:val="bt Знак1"/>
    <w:basedOn w:val="a0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af1">
    <w:name w:val="Body Text Indent"/>
    <w:basedOn w:val="a"/>
    <w:link w:val="af2"/>
    <w:uiPriority w:val="99"/>
    <w:semiHidden/>
    <w:unhideWhenUsed/>
    <w:rsid w:val="00A60B49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A60B4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A60B49"/>
    <w:rPr>
      <w:rFonts w:asciiTheme="minorHAnsi" w:hAnsiTheme="minorHAnsi" w:cstheme="minorBidi"/>
      <w:sz w:val="22"/>
      <w:szCs w:val="22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A60B49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A60B49"/>
    <w:rPr>
      <w:rFonts w:asciiTheme="minorHAnsi" w:hAnsiTheme="minorHAnsi" w:cstheme="minorBidi"/>
      <w:sz w:val="16"/>
      <w:szCs w:val="16"/>
      <w:lang w:eastAsia="ru-RU"/>
    </w:rPr>
  </w:style>
  <w:style w:type="paragraph" w:styleId="af3">
    <w:name w:val="Plain Text"/>
    <w:basedOn w:val="a"/>
    <w:link w:val="af4"/>
    <w:uiPriority w:val="99"/>
    <w:semiHidden/>
    <w:unhideWhenUsed/>
    <w:rsid w:val="00A60B49"/>
    <w:pPr>
      <w:spacing w:after="0" w:line="240" w:lineRule="auto"/>
    </w:pPr>
    <w:rPr>
      <w:rFonts w:ascii="Calibri" w:eastAsia="Calibri" w:hAnsi="Calibri" w:cs="Times New Roman"/>
      <w:sz w:val="20"/>
      <w:szCs w:val="21"/>
      <w:lang w:val="x-none" w:eastAsia="x-none"/>
    </w:rPr>
  </w:style>
  <w:style w:type="character" w:customStyle="1" w:styleId="af4">
    <w:name w:val="Текст Знак"/>
    <w:basedOn w:val="a0"/>
    <w:link w:val="af3"/>
    <w:uiPriority w:val="99"/>
    <w:semiHidden/>
    <w:rsid w:val="00A60B49"/>
    <w:rPr>
      <w:rFonts w:ascii="Calibri" w:eastAsia="Calibri" w:hAnsi="Calibri"/>
      <w:sz w:val="20"/>
      <w:szCs w:val="21"/>
      <w:lang w:val="x-none" w:eastAsia="x-none"/>
    </w:rPr>
  </w:style>
  <w:style w:type="paragraph" w:styleId="af5">
    <w:name w:val="annotation subject"/>
    <w:basedOn w:val="a8"/>
    <w:next w:val="a8"/>
    <w:link w:val="af6"/>
    <w:uiPriority w:val="99"/>
    <w:semiHidden/>
    <w:unhideWhenUsed/>
    <w:rsid w:val="00A60B49"/>
    <w:rPr>
      <w:b/>
      <w:bCs/>
    </w:rPr>
  </w:style>
  <w:style w:type="character" w:customStyle="1" w:styleId="af6">
    <w:name w:val="Тема примечания Знак"/>
    <w:basedOn w:val="a9"/>
    <w:link w:val="af5"/>
    <w:uiPriority w:val="99"/>
    <w:semiHidden/>
    <w:rsid w:val="00A60B49"/>
    <w:rPr>
      <w:rFonts w:asciiTheme="minorHAnsi" w:hAnsiTheme="minorHAnsi" w:cstheme="minorBidi"/>
      <w:b/>
      <w:bCs/>
      <w:sz w:val="20"/>
      <w:szCs w:val="20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A60B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sid w:val="00A60B49"/>
    <w:rPr>
      <w:rFonts w:ascii="Segoe UI" w:hAnsi="Segoe UI" w:cs="Segoe UI"/>
      <w:sz w:val="18"/>
      <w:szCs w:val="18"/>
      <w:lang w:eastAsia="ru-RU"/>
    </w:rPr>
  </w:style>
  <w:style w:type="character" w:customStyle="1" w:styleId="af9">
    <w:name w:val="Без интервала Знак"/>
    <w:link w:val="afa"/>
    <w:uiPriority w:val="1"/>
    <w:locked/>
    <w:rsid w:val="00A60B49"/>
    <w:rPr>
      <w:rFonts w:eastAsia="Calibri"/>
      <w:sz w:val="24"/>
      <w:szCs w:val="20"/>
    </w:rPr>
  </w:style>
  <w:style w:type="paragraph" w:styleId="afa">
    <w:name w:val="No Spacing"/>
    <w:link w:val="af9"/>
    <w:uiPriority w:val="1"/>
    <w:qFormat/>
    <w:rsid w:val="00A60B49"/>
    <w:pPr>
      <w:spacing w:after="0" w:line="240" w:lineRule="auto"/>
    </w:pPr>
    <w:rPr>
      <w:rFonts w:eastAsia="Calibri"/>
      <w:sz w:val="24"/>
      <w:szCs w:val="20"/>
    </w:rPr>
  </w:style>
  <w:style w:type="character" w:customStyle="1" w:styleId="afb">
    <w:name w:val="Абзац списка Знак"/>
    <w:link w:val="afc"/>
    <w:uiPriority w:val="34"/>
    <w:locked/>
    <w:rsid w:val="00A60B49"/>
  </w:style>
  <w:style w:type="paragraph" w:styleId="afc">
    <w:name w:val="List Paragraph"/>
    <w:basedOn w:val="a"/>
    <w:link w:val="afb"/>
    <w:uiPriority w:val="34"/>
    <w:qFormat/>
    <w:rsid w:val="00A60B49"/>
    <w:pPr>
      <w:ind w:left="720"/>
      <w:contextualSpacing/>
    </w:pPr>
    <w:rPr>
      <w:rFonts w:ascii="Times New Roman" w:hAnsi="Times New Roman" w:cs="Times New Roman"/>
      <w:sz w:val="28"/>
      <w:szCs w:val="28"/>
      <w:lang w:eastAsia="en-US"/>
    </w:rPr>
  </w:style>
  <w:style w:type="paragraph" w:styleId="afd">
    <w:name w:val="TOC Heading"/>
    <w:basedOn w:val="1"/>
    <w:next w:val="a"/>
    <w:uiPriority w:val="39"/>
    <w:semiHidden/>
    <w:unhideWhenUsed/>
    <w:qFormat/>
    <w:rsid w:val="00A60B49"/>
    <w:pPr>
      <w:keepNext/>
      <w:keepLines/>
      <w:spacing w:before="240" w:beforeAutospacing="0" w:after="0" w:afterAutospacing="0" w:line="256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  <w:lang w:val="x-none"/>
    </w:rPr>
  </w:style>
  <w:style w:type="paragraph" w:customStyle="1" w:styleId="ConsPlusNormal">
    <w:name w:val="ConsPlusNormal"/>
    <w:rsid w:val="00A60B49"/>
    <w:pPr>
      <w:autoSpaceDE w:val="0"/>
      <w:autoSpaceDN w:val="0"/>
      <w:adjustRightInd w:val="0"/>
      <w:spacing w:after="0" w:line="240" w:lineRule="auto"/>
    </w:pPr>
    <w:rPr>
      <w:b/>
      <w:bCs/>
      <w:sz w:val="24"/>
      <w:szCs w:val="24"/>
      <w:lang w:eastAsia="ru-RU"/>
    </w:rPr>
  </w:style>
  <w:style w:type="paragraph" w:customStyle="1" w:styleId="afe">
    <w:name w:val="Знак Знак Знак Знак 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A60B49"/>
    <w:pPr>
      <w:spacing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msolistparagraph0">
    <w:name w:val="msolistparagraph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kstob">
    <w:name w:val="tekstob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Cell">
    <w:name w:val="ConsPlusCell"/>
    <w:uiPriority w:val="99"/>
    <w:rsid w:val="00A60B49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ertext">
    <w:name w:val="headertext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">
    <w:name w:val="Шаблон"/>
    <w:uiPriority w:val="99"/>
    <w:rsid w:val="00A60B49"/>
    <w:pPr>
      <w:spacing w:after="0" w:line="288" w:lineRule="auto"/>
      <w:jc w:val="center"/>
    </w:pPr>
    <w:rPr>
      <w:rFonts w:ascii="Tahoma" w:eastAsia="Times New Roman" w:hAnsi="Tahoma"/>
      <w:sz w:val="16"/>
      <w:szCs w:val="20"/>
      <w:lang w:eastAsia="ru-RU"/>
    </w:rPr>
  </w:style>
  <w:style w:type="paragraph" w:customStyle="1" w:styleId="Default">
    <w:name w:val="Default"/>
    <w:uiPriority w:val="99"/>
    <w:rsid w:val="00A60B4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eastAsia="ru-RU"/>
    </w:rPr>
  </w:style>
  <w:style w:type="paragraph" w:customStyle="1" w:styleId="S0">
    <w:name w:val="S_Обычный"/>
    <w:basedOn w:val="a"/>
    <w:link w:val="S1"/>
    <w:qFormat/>
    <w:rsid w:val="00A60B4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2">
    <w:name w:val="S_Заголовок таблицы"/>
    <w:basedOn w:val="S0"/>
    <w:uiPriority w:val="99"/>
    <w:rsid w:val="00A60B49"/>
    <w:pPr>
      <w:jc w:val="center"/>
    </w:pPr>
    <w:rPr>
      <w:u w:val="single"/>
    </w:rPr>
  </w:style>
  <w:style w:type="character" w:customStyle="1" w:styleId="1256">
    <w:name w:val="ОСНОВНОЙ(1256) Знак"/>
    <w:link w:val="12560"/>
    <w:locked/>
    <w:rsid w:val="00A60B49"/>
    <w:rPr>
      <w:rFonts w:eastAsia="Times New Roman"/>
      <w:sz w:val="26"/>
      <w:szCs w:val="20"/>
      <w:lang w:val="x-none" w:eastAsia="x-none"/>
    </w:rPr>
  </w:style>
  <w:style w:type="paragraph" w:customStyle="1" w:styleId="12560">
    <w:name w:val="ОСНОВНОЙ(1256)"/>
    <w:basedOn w:val="a"/>
    <w:link w:val="1256"/>
    <w:rsid w:val="00A60B49"/>
    <w:pPr>
      <w:keepLines/>
      <w:autoSpaceDE w:val="0"/>
      <w:autoSpaceDN w:val="0"/>
      <w:adjustRightInd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paragraph" w:customStyle="1" w:styleId="14">
    <w:name w:val="Обычный1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character" w:customStyle="1" w:styleId="S3">
    <w:name w:val="S_Таблица Знак Знак"/>
    <w:link w:val="S"/>
    <w:locked/>
    <w:rsid w:val="00A60B49"/>
    <w:rPr>
      <w:rFonts w:eastAsia="Times New Roman"/>
      <w:sz w:val="24"/>
      <w:szCs w:val="24"/>
      <w:lang w:val="x-none" w:eastAsia="ar-SA"/>
    </w:rPr>
  </w:style>
  <w:style w:type="paragraph" w:customStyle="1" w:styleId="S">
    <w:name w:val="S_Таблица"/>
    <w:basedOn w:val="a"/>
    <w:link w:val="S3"/>
    <w:rsid w:val="00A60B49"/>
    <w:pPr>
      <w:numPr>
        <w:numId w:val="1"/>
      </w:numPr>
      <w:tabs>
        <w:tab w:val="left" w:pos="8943"/>
      </w:tabs>
      <w:spacing w:after="0" w:line="360" w:lineRule="auto"/>
      <w:jc w:val="right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aff0">
    <w:name w:val="Обычный в таблице Знак"/>
    <w:basedOn w:val="a"/>
    <w:uiPriority w:val="99"/>
    <w:rsid w:val="00A60B49"/>
    <w:pPr>
      <w:spacing w:after="0" w:line="360" w:lineRule="auto"/>
      <w:ind w:hanging="6"/>
      <w:jc w:val="center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10">
    <w:name w:val="S_Маркированный Знак1"/>
    <w:link w:val="S4"/>
    <w:locked/>
    <w:rsid w:val="00A60B49"/>
    <w:rPr>
      <w:rFonts w:eastAsia="Times New Roman"/>
      <w:sz w:val="24"/>
      <w:szCs w:val="24"/>
      <w:lang w:val="x-none" w:eastAsia="ar-SA"/>
    </w:rPr>
  </w:style>
  <w:style w:type="paragraph" w:customStyle="1" w:styleId="S4">
    <w:name w:val="S_Маркированный"/>
    <w:basedOn w:val="a"/>
    <w:link w:val="S10"/>
    <w:autoRedefine/>
    <w:qFormat/>
    <w:rsid w:val="00A60B49"/>
    <w:pPr>
      <w:tabs>
        <w:tab w:val="left" w:pos="-14628"/>
        <w:tab w:val="left" w:pos="-6457"/>
        <w:tab w:val="left" w:pos="-6054"/>
        <w:tab w:val="left" w:pos="-4625"/>
        <w:tab w:val="left" w:pos="851"/>
        <w:tab w:val="left" w:pos="993"/>
        <w:tab w:val="left" w:pos="1026"/>
        <w:tab w:val="left" w:pos="1134"/>
      </w:tabs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34">
    <w:name w:val="Основной текст (3)_"/>
    <w:basedOn w:val="a0"/>
    <w:link w:val="35"/>
    <w:locked/>
    <w:rsid w:val="00A60B49"/>
    <w:rPr>
      <w:rFonts w:eastAsia="Times New Roman"/>
      <w:b/>
      <w:bCs/>
      <w:spacing w:val="100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A60B49"/>
    <w:pPr>
      <w:widowControl w:val="0"/>
      <w:shd w:val="clear" w:color="auto" w:fill="FFFFFF"/>
      <w:spacing w:after="60" w:line="0" w:lineRule="atLeast"/>
      <w:jc w:val="center"/>
    </w:pPr>
    <w:rPr>
      <w:rFonts w:ascii="Times New Roman" w:eastAsia="Times New Roman" w:hAnsi="Times New Roman" w:cs="Times New Roman"/>
      <w:b/>
      <w:bCs/>
      <w:spacing w:val="100"/>
      <w:sz w:val="28"/>
      <w:szCs w:val="28"/>
      <w:lang w:eastAsia="en-US"/>
    </w:rPr>
  </w:style>
  <w:style w:type="character" w:customStyle="1" w:styleId="Heading1">
    <w:name w:val="Heading #1_"/>
    <w:link w:val="Heading10"/>
    <w:locked/>
    <w:rsid w:val="00A60B49"/>
    <w:rPr>
      <w:rFonts w:ascii="Arial" w:eastAsia="Arial" w:hAnsi="Arial" w:cs="Arial"/>
      <w:sz w:val="24"/>
      <w:szCs w:val="24"/>
      <w:shd w:val="clear" w:color="auto" w:fill="FFFFFF"/>
    </w:rPr>
  </w:style>
  <w:style w:type="paragraph" w:customStyle="1" w:styleId="Heading10">
    <w:name w:val="Heading #1"/>
    <w:basedOn w:val="a"/>
    <w:link w:val="Heading1"/>
    <w:rsid w:val="00A60B49"/>
    <w:pPr>
      <w:shd w:val="clear" w:color="auto" w:fill="FFFFFF"/>
      <w:spacing w:after="0" w:line="413" w:lineRule="exact"/>
      <w:jc w:val="center"/>
      <w:outlineLvl w:val="0"/>
    </w:pPr>
    <w:rPr>
      <w:rFonts w:ascii="Arial" w:eastAsia="Arial" w:hAnsi="Arial" w:cs="Arial"/>
      <w:sz w:val="24"/>
      <w:szCs w:val="24"/>
      <w:lang w:eastAsia="en-US"/>
    </w:rPr>
  </w:style>
  <w:style w:type="character" w:customStyle="1" w:styleId="Bodytext">
    <w:name w:val="Body text_"/>
    <w:link w:val="Bodytext1"/>
    <w:locked/>
    <w:rsid w:val="00A60B49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Bodytext1">
    <w:name w:val="Body text1"/>
    <w:basedOn w:val="a"/>
    <w:link w:val="Bodytext"/>
    <w:rsid w:val="00A60B49"/>
    <w:pPr>
      <w:shd w:val="clear" w:color="auto" w:fill="FFFFFF"/>
      <w:spacing w:after="0" w:line="226" w:lineRule="exact"/>
      <w:ind w:hanging="440"/>
    </w:pPr>
    <w:rPr>
      <w:rFonts w:ascii="Arial" w:eastAsia="Arial" w:hAnsi="Arial" w:cs="Arial"/>
      <w:sz w:val="20"/>
      <w:szCs w:val="20"/>
      <w:lang w:eastAsia="en-US"/>
    </w:rPr>
  </w:style>
  <w:style w:type="paragraph" w:customStyle="1" w:styleId="xl67">
    <w:name w:val="xl6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8">
    <w:name w:val="xl68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9">
    <w:name w:val="xl6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71">
    <w:name w:val="xl7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uiPriority w:val="99"/>
    <w:rsid w:val="00A60B4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0"/>
      <w:szCs w:val="20"/>
    </w:rPr>
  </w:style>
  <w:style w:type="paragraph" w:customStyle="1" w:styleId="xl81">
    <w:name w:val="xl8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2">
    <w:name w:val="xl82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uiPriority w:val="99"/>
    <w:rsid w:val="00A60B49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uiPriority w:val="99"/>
    <w:rsid w:val="00A60B4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uiPriority w:val="99"/>
    <w:rsid w:val="00A60B4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uiPriority w:val="99"/>
    <w:rsid w:val="00A60B49"/>
    <w:pPr>
      <w:pBdr>
        <w:top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uiPriority w:val="99"/>
    <w:rsid w:val="00A60B4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uiPriority w:val="99"/>
    <w:rsid w:val="00A60B49"/>
    <w:pPr>
      <w:pBdr>
        <w:top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99">
    <w:name w:val="xl99"/>
    <w:basedOn w:val="a"/>
    <w:uiPriority w:val="99"/>
    <w:rsid w:val="00A60B4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100">
    <w:name w:val="xl100"/>
    <w:basedOn w:val="a"/>
    <w:uiPriority w:val="99"/>
    <w:rsid w:val="00A60B4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font5">
    <w:name w:val="font5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101">
    <w:name w:val="xl101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2">
    <w:name w:val="xl102"/>
    <w:basedOn w:val="a"/>
    <w:uiPriority w:val="99"/>
    <w:rsid w:val="00A60B49"/>
    <w:pPr>
      <w:shd w:val="clear" w:color="auto" w:fill="95B3D7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3">
    <w:name w:val="xl103"/>
    <w:basedOn w:val="a"/>
    <w:uiPriority w:val="99"/>
    <w:rsid w:val="00A60B49"/>
    <w:pPr>
      <w:shd w:val="clear" w:color="auto" w:fill="95B3D7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4">
    <w:name w:val="xl104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5">
    <w:name w:val="xl105"/>
    <w:basedOn w:val="a"/>
    <w:uiPriority w:val="99"/>
    <w:rsid w:val="00A60B49"/>
    <w:pPr>
      <w:shd w:val="clear" w:color="auto" w:fill="F2DCDB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6">
    <w:name w:val="xl106"/>
    <w:basedOn w:val="a"/>
    <w:uiPriority w:val="99"/>
    <w:rsid w:val="00A60B49"/>
    <w:pPr>
      <w:shd w:val="clear" w:color="auto" w:fill="F2DCDB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7">
    <w:name w:val="xl107"/>
    <w:basedOn w:val="a"/>
    <w:uiPriority w:val="99"/>
    <w:rsid w:val="00A60B49"/>
    <w:pPr>
      <w:shd w:val="clear" w:color="auto" w:fill="C4BD97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08">
    <w:name w:val="xl108"/>
    <w:basedOn w:val="a"/>
    <w:uiPriority w:val="99"/>
    <w:rsid w:val="00A60B49"/>
    <w:pPr>
      <w:shd w:val="clear" w:color="auto" w:fill="C4BD97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09">
    <w:name w:val="xl109"/>
    <w:basedOn w:val="a"/>
    <w:uiPriority w:val="99"/>
    <w:rsid w:val="00A60B49"/>
    <w:pPr>
      <w:shd w:val="clear" w:color="auto" w:fill="F79646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0">
    <w:name w:val="xl110"/>
    <w:basedOn w:val="a"/>
    <w:uiPriority w:val="99"/>
    <w:rsid w:val="00A60B49"/>
    <w:pPr>
      <w:shd w:val="clear" w:color="auto" w:fill="F79646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1">
    <w:name w:val="xl111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2">
    <w:name w:val="xl112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3">
    <w:name w:val="xl113"/>
    <w:basedOn w:val="a"/>
    <w:uiPriority w:val="99"/>
    <w:rsid w:val="00A60B49"/>
    <w:pPr>
      <w:shd w:val="clear" w:color="auto" w:fill="FABF8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14">
    <w:name w:val="xl114"/>
    <w:basedOn w:val="a"/>
    <w:uiPriority w:val="99"/>
    <w:rsid w:val="00A60B49"/>
    <w:pPr>
      <w:shd w:val="clear" w:color="auto" w:fill="FABF8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5">
    <w:name w:val="xl115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16">
    <w:name w:val="xl116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117">
    <w:name w:val="xl117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18">
    <w:name w:val="xl118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19">
    <w:name w:val="xl119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20">
    <w:name w:val="xl120"/>
    <w:basedOn w:val="a"/>
    <w:uiPriority w:val="99"/>
    <w:rsid w:val="00A60B49"/>
    <w:pPr>
      <w:shd w:val="clear" w:color="auto" w:fill="92D05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1">
    <w:name w:val="xl121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122">
    <w:name w:val="xl122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3">
    <w:name w:val="xl123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4">
    <w:name w:val="xl124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5">
    <w:name w:val="xl125"/>
    <w:basedOn w:val="a"/>
    <w:uiPriority w:val="99"/>
    <w:rsid w:val="00A60B49"/>
    <w:pPr>
      <w:shd w:val="clear" w:color="auto" w:fill="538DD5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6">
    <w:name w:val="xl12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27">
    <w:name w:val="xl127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128">
    <w:name w:val="xl128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29">
    <w:name w:val="xl129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</w:rPr>
  </w:style>
  <w:style w:type="paragraph" w:customStyle="1" w:styleId="xl130">
    <w:name w:val="xl130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1">
    <w:name w:val="xl131"/>
    <w:basedOn w:val="a"/>
    <w:uiPriority w:val="99"/>
    <w:rsid w:val="00A60B49"/>
    <w:pPr>
      <w:shd w:val="clear" w:color="auto" w:fill="FCD5B4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2">
    <w:name w:val="xl132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33">
    <w:name w:val="xl133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4">
    <w:name w:val="xl134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5">
    <w:name w:val="xl135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6">
    <w:name w:val="xl136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7">
    <w:name w:val="xl137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8">
    <w:name w:val="xl138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39">
    <w:name w:val="xl139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0">
    <w:name w:val="xl140"/>
    <w:basedOn w:val="a"/>
    <w:uiPriority w:val="99"/>
    <w:rsid w:val="00A60B49"/>
    <w:pP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1">
    <w:name w:val="xl141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sz w:val="20"/>
      <w:szCs w:val="20"/>
    </w:rPr>
  </w:style>
  <w:style w:type="paragraph" w:customStyle="1" w:styleId="xl142">
    <w:name w:val="xl142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3">
    <w:name w:val="xl143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4">
    <w:name w:val="xl144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45">
    <w:name w:val="xl145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46">
    <w:name w:val="xl146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47">
    <w:name w:val="xl147"/>
    <w:basedOn w:val="a"/>
    <w:uiPriority w:val="99"/>
    <w:rsid w:val="00A60B49"/>
    <w:pPr>
      <w:shd w:val="clear" w:color="auto" w:fill="FF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48">
    <w:name w:val="xl148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font6">
    <w:name w:val="font6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7">
    <w:name w:val="font7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font8">
    <w:name w:val="font8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9">
    <w:name w:val="font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149">
    <w:name w:val="xl149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0">
    <w:name w:val="xl150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1">
    <w:name w:val="xl151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2">
    <w:name w:val="xl152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3">
    <w:name w:val="xl153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4">
    <w:name w:val="xl154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155">
    <w:name w:val="xl155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56">
    <w:name w:val="xl156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57">
    <w:name w:val="xl157"/>
    <w:basedOn w:val="a"/>
    <w:uiPriority w:val="99"/>
    <w:rsid w:val="00A60B49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58">
    <w:name w:val="xl158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59">
    <w:name w:val="xl159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0">
    <w:name w:val="xl160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1">
    <w:name w:val="xl161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4"/>
      <w:szCs w:val="24"/>
    </w:rPr>
  </w:style>
  <w:style w:type="paragraph" w:customStyle="1" w:styleId="xl162">
    <w:name w:val="xl162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0"/>
      <w:szCs w:val="20"/>
    </w:rPr>
  </w:style>
  <w:style w:type="paragraph" w:customStyle="1" w:styleId="xl163">
    <w:name w:val="xl163"/>
    <w:basedOn w:val="a"/>
    <w:uiPriority w:val="99"/>
    <w:rsid w:val="00A60B49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FF0000"/>
      <w:sz w:val="20"/>
      <w:szCs w:val="20"/>
    </w:rPr>
  </w:style>
  <w:style w:type="paragraph" w:customStyle="1" w:styleId="xl164">
    <w:name w:val="xl164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65">
    <w:name w:val="xl165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xl166">
    <w:name w:val="xl166"/>
    <w:basedOn w:val="a"/>
    <w:uiPriority w:val="99"/>
    <w:rsid w:val="00A60B49"/>
    <w:pPr>
      <w:shd w:val="clear" w:color="auto" w:fill="7030A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aff1">
    <w:name w:val="Примечание к таблице"/>
    <w:basedOn w:val="a"/>
    <w:next w:val="a"/>
    <w:uiPriority w:val="99"/>
    <w:rsid w:val="00A60B4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Cs w:val="20"/>
    </w:rPr>
  </w:style>
  <w:style w:type="paragraph" w:customStyle="1" w:styleId="aff2">
    <w:name w:val="Таблица"/>
    <w:basedOn w:val="a"/>
    <w:uiPriority w:val="99"/>
    <w:rsid w:val="00A60B49"/>
    <w:pPr>
      <w:spacing w:before="20" w:after="20" w:line="216" w:lineRule="auto"/>
      <w:jc w:val="center"/>
    </w:pPr>
    <w:rPr>
      <w:rFonts w:ascii="Times New Roman" w:eastAsia="Times New Roman" w:hAnsi="Times New Roman" w:cs="Times New Roman"/>
      <w:szCs w:val="20"/>
    </w:rPr>
  </w:style>
  <w:style w:type="paragraph" w:customStyle="1" w:styleId="aff3">
    <w:name w:val="Таблица текст"/>
    <w:basedOn w:val="aff2"/>
    <w:uiPriority w:val="99"/>
    <w:rsid w:val="00A60B49"/>
    <w:pPr>
      <w:jc w:val="left"/>
    </w:pPr>
  </w:style>
  <w:style w:type="paragraph" w:customStyle="1" w:styleId="aff4">
    <w:name w:val="Таблица второстепенное"/>
    <w:basedOn w:val="aff2"/>
    <w:uiPriority w:val="99"/>
    <w:rsid w:val="00A60B49"/>
    <w:rPr>
      <w:sz w:val="20"/>
    </w:rPr>
  </w:style>
  <w:style w:type="paragraph" w:customStyle="1" w:styleId="aff5">
    <w:name w:val="Таблица текст второстепенное"/>
    <w:basedOn w:val="aff3"/>
    <w:uiPriority w:val="99"/>
    <w:rsid w:val="00A60B49"/>
    <w:rPr>
      <w:sz w:val="20"/>
    </w:rPr>
  </w:style>
  <w:style w:type="paragraph" w:customStyle="1" w:styleId="xl66">
    <w:name w:val="xl66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64">
    <w:name w:val="xl64"/>
    <w:basedOn w:val="a"/>
    <w:uiPriority w:val="99"/>
    <w:rsid w:val="00A60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uiPriority w:val="99"/>
    <w:rsid w:val="00A60B4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40">
    <w:name w:val="S_Заголовок 4"/>
    <w:basedOn w:val="4"/>
    <w:uiPriority w:val="99"/>
    <w:rsid w:val="00A60B49"/>
    <w:pPr>
      <w:tabs>
        <w:tab w:val="left" w:pos="539"/>
      </w:tabs>
      <w:spacing w:before="0" w:beforeAutospacing="0" w:after="0" w:afterAutospacing="0"/>
    </w:pPr>
    <w:rPr>
      <w:b w:val="0"/>
      <w:bCs w:val="0"/>
      <w:i/>
      <w:lang w:eastAsia="ar-SA"/>
    </w:rPr>
  </w:style>
  <w:style w:type="paragraph" w:customStyle="1" w:styleId="25">
    <w:name w:val="Обычный2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paragraph" w:customStyle="1" w:styleId="36">
    <w:name w:val="Обычный3"/>
    <w:uiPriority w:val="99"/>
    <w:rsid w:val="00A60B49"/>
    <w:pPr>
      <w:widowControl w:val="0"/>
      <w:suppressAutoHyphens/>
      <w:overflowPunct w:val="0"/>
      <w:autoSpaceDE w:val="0"/>
      <w:spacing w:after="0" w:line="240" w:lineRule="auto"/>
    </w:pPr>
    <w:rPr>
      <w:rFonts w:eastAsia="Times New Roman"/>
      <w:sz w:val="20"/>
      <w:szCs w:val="20"/>
      <w:lang w:eastAsia="ar-SA"/>
    </w:rPr>
  </w:style>
  <w:style w:type="character" w:styleId="aff6">
    <w:name w:val="footnote reference"/>
    <w:basedOn w:val="a0"/>
    <w:semiHidden/>
    <w:unhideWhenUsed/>
    <w:rsid w:val="00A60B49"/>
    <w:rPr>
      <w:vertAlign w:val="superscript"/>
    </w:rPr>
  </w:style>
  <w:style w:type="character" w:styleId="aff7">
    <w:name w:val="annotation reference"/>
    <w:basedOn w:val="a0"/>
    <w:uiPriority w:val="99"/>
    <w:semiHidden/>
    <w:unhideWhenUsed/>
    <w:rsid w:val="00A60B49"/>
    <w:rPr>
      <w:sz w:val="16"/>
      <w:szCs w:val="16"/>
    </w:rPr>
  </w:style>
  <w:style w:type="character" w:styleId="aff8">
    <w:name w:val="page number"/>
    <w:uiPriority w:val="99"/>
    <w:semiHidden/>
    <w:unhideWhenUsed/>
    <w:rsid w:val="00A60B49"/>
    <w:rPr>
      <w:rFonts w:ascii="Times New Roman" w:hAnsi="Times New Roman" w:cs="Times New Roman" w:hint="default"/>
    </w:rPr>
  </w:style>
  <w:style w:type="character" w:styleId="aff9">
    <w:name w:val="Subtle Emphasis"/>
    <w:uiPriority w:val="19"/>
    <w:qFormat/>
    <w:rsid w:val="00A60B49"/>
    <w:rPr>
      <w:i/>
      <w:iCs/>
      <w:color w:val="404040"/>
    </w:rPr>
  </w:style>
  <w:style w:type="character" w:customStyle="1" w:styleId="apple-converted-space">
    <w:name w:val="apple-converted-space"/>
    <w:basedOn w:val="a0"/>
    <w:rsid w:val="00A60B49"/>
  </w:style>
  <w:style w:type="character" w:customStyle="1" w:styleId="26">
    <w:name w:val="Основной текст (2)"/>
    <w:basedOn w:val="a0"/>
    <w:rsid w:val="00A60B49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27">
    <w:name w:val="Основной текст (2) + Полужирный"/>
    <w:basedOn w:val="a0"/>
    <w:rsid w:val="00A60B49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Exact">
    <w:name w:val="Подпись к таблице Exact"/>
    <w:basedOn w:val="a0"/>
    <w:rsid w:val="00A60B4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fa">
    <w:name w:val="Подпись к таблице"/>
    <w:basedOn w:val="a0"/>
    <w:rsid w:val="00A60B49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30pt">
    <w:name w:val="Основной текст (3) + Интервал 0 pt"/>
    <w:basedOn w:val="34"/>
    <w:rsid w:val="00A60B49"/>
    <w:rPr>
      <w:rFonts w:eastAsia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Основной текст (2) + Курсив"/>
    <w:basedOn w:val="a0"/>
    <w:rsid w:val="00A60B49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BodytextBold">
    <w:name w:val="Body text + Bold"/>
    <w:rsid w:val="00A60B49"/>
    <w:rPr>
      <w:rFonts w:ascii="Arial" w:eastAsia="Arial" w:hAnsi="Arial" w:cs="Arial" w:hint="default"/>
      <w:b/>
      <w:bCs/>
      <w:i w:val="0"/>
      <w:iCs w:val="0"/>
      <w:smallCaps w:val="0"/>
      <w:strike w:val="0"/>
      <w:dstrike w:val="0"/>
      <w:spacing w:val="0"/>
      <w:sz w:val="20"/>
      <w:szCs w:val="20"/>
      <w:u w:val="none"/>
      <w:effect w:val="none"/>
    </w:rPr>
  </w:style>
  <w:style w:type="character" w:customStyle="1" w:styleId="Bodytext1109">
    <w:name w:val="Body text (110) + 9"/>
    <w:aliases w:val="5 pt,Not Bold"/>
    <w:rsid w:val="00A60B49"/>
    <w:rPr>
      <w:rFonts w:ascii="Bookman Old Style" w:eastAsia="Bookman Old Style" w:hAnsi="Bookman Old Style" w:cs="Bookman Old Style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/>
    </w:rPr>
  </w:style>
  <w:style w:type="table" w:styleId="affb">
    <w:name w:val="Table Grid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Обычная таблица 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-21">
    <w:name w:val="Cетка-таблица 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C-2-51">
    <w:name w:val="Cетка-таблица 2 - Акцент 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C-5-31">
    <w:name w:val="Cетка-таблица 5 (темная) - Акцент 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-51">
    <w:name w:val="Список-таблица 3 - Акцент 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5">
    <w:name w:val="Сетка таблицы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Таблица простая 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">
    <w:name w:val="Таблица-сетка 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">
    <w:name w:val="Таблица-сетка 2 — акцент 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">
    <w:name w:val="Таблица-сетка 5 темная — акцент 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">
    <w:name w:val="Список-таблица 3 — акцент 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29">
    <w:name w:val="Сетка таблицы2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Таблица простая 52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2">
    <w:name w:val="Таблица-сетка 22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2">
    <w:name w:val="Таблица-сетка 2 — акцент 52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2">
    <w:name w:val="Таблица-сетка 5 темная — акцент 32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2">
    <w:name w:val="Список-таблица 3 — акцент 52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37">
    <w:name w:val="Сетка таблицы3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-4-51">
    <w:name w:val="Cетка-таблица 4 -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353">
    <w:name w:val="Список-таблица 3 — акцент 53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41">
    <w:name w:val="Сетка таблицы4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Таблица простая 53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3">
    <w:name w:val="Таблица-сетка 23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3">
    <w:name w:val="Таблица-сетка 2 — акцент 53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3">
    <w:name w:val="Таблица-сетка 5 темная — акцент 33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4">
    <w:name w:val="Список-таблица 3 — акцент 54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4">
    <w:name w:val="Сетка таблицы5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0">
    <w:name w:val="Таблица простая 54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4">
    <w:name w:val="Таблица-сетка 24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4">
    <w:name w:val="Таблица-сетка 2 — акцент 54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4">
    <w:name w:val="Таблица-сетка 5 темная — акцент 34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5">
    <w:name w:val="Список-таблица 3 — акцент 55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6">
    <w:name w:val="Список-таблица 3 — акцент 56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6">
    <w:name w:val="Сетка таблицы6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7">
    <w:name w:val="Список-таблица 3 — акцент 57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7">
    <w:name w:val="Сетка таблицы7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Таблица простая 55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5">
    <w:name w:val="Таблица-сетка 25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5">
    <w:name w:val="Таблица-сетка 2 — акцент 55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5">
    <w:name w:val="Таблица-сетка 5 темная — акцент 35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8">
    <w:name w:val="Список-таблица 3 — акцент 58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9">
    <w:name w:val="Список-таблица 3 — акцент 59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8">
    <w:name w:val="Сетка таблицы8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451">
    <w:name w:val="Таблица-сетка 4 —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3510">
    <w:name w:val="Список-таблица 3 — акцент 510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6">
    <w:name w:val="Таблица простая 56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6">
    <w:name w:val="Таблица-сетка 26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6">
    <w:name w:val="Таблица-сетка 2 — акцент 56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6">
    <w:name w:val="Таблица-сетка 5 темная — акцент 36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110">
    <w:name w:val="Сетка таблицы1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Таблица простая 51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1">
    <w:name w:val="Таблица-сетка 21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1">
    <w:name w:val="Таблица-сетка 2 — акцент 51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1">
    <w:name w:val="Таблица-сетка 5 темная — акцент 31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1">
    <w:name w:val="Список-таблица 3 — акцент 51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210">
    <w:name w:val="Сетка таблицы2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Таблица простая 52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21">
    <w:name w:val="Таблица-сетка 2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21">
    <w:name w:val="Таблица-сетка 2 — акцент 52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21">
    <w:name w:val="Таблица-сетка 5 темная — акцент 32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21">
    <w:name w:val="Список-таблица 3 — акцент 52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310">
    <w:name w:val="Сетка таблицы3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31">
    <w:name w:val="Список-таблица 3 — акцент 53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410">
    <w:name w:val="Сетка таблицы4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Таблица простая 53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31">
    <w:name w:val="Таблица-сетка 23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31">
    <w:name w:val="Таблица-сетка 2 — акцент 53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31">
    <w:name w:val="Таблица-сетка 5 темная — акцент 33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41">
    <w:name w:val="Список-таблица 3 — акцент 54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512">
    <w:name w:val="Сетка таблицы5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Таблица простая 54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41">
    <w:name w:val="Таблица-сетка 24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41">
    <w:name w:val="Таблица-сетка 2 — акцент 54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41">
    <w:name w:val="Таблица-сетка 5 темная — акцент 34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51">
    <w:name w:val="Список-таблица 3 — акцент 55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61">
    <w:name w:val="Список-таблица 3 — акцент 56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61">
    <w:name w:val="Сетка таблицы6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71">
    <w:name w:val="Список-таблица 3 — акцент 57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71">
    <w:name w:val="Сетка таблицы71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Таблица простая 551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510">
    <w:name w:val="Таблица-сетка 2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51">
    <w:name w:val="Таблица-сетка 2 — акцент 551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51">
    <w:name w:val="Таблица-сетка 5 темная — акцент 351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81">
    <w:name w:val="Список-таблица 3 — акцент 58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91">
    <w:name w:val="Список-таблица 3 — акцент 591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9">
    <w:name w:val="Сетка таблицы9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Таблица простая 57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7">
    <w:name w:val="Таблица-сетка 27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7">
    <w:name w:val="Таблица-сетка 2 — акцент 57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7">
    <w:name w:val="Таблица-сетка 5 темная — акцент 37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2">
    <w:name w:val="Список-таблица 3 — акцент 512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3513">
    <w:name w:val="Список-таблица 3 — акцент 513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00">
    <w:name w:val="Сетка таблицы10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Таблица простая 58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8">
    <w:name w:val="Таблица-сетка 28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8">
    <w:name w:val="Таблица-сетка 2 — акцент 58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8">
    <w:name w:val="Таблица-сетка 5 темная — акцент 38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4">
    <w:name w:val="Список-таблица 3 — акцент 514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20">
    <w:name w:val="Сетка таблицы12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Таблица простая 59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9">
    <w:name w:val="Таблица-сетка 29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9">
    <w:name w:val="Таблица-сетка 2 — акцент 59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9">
    <w:name w:val="Таблица-сетка 5 темная — акцент 39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5">
    <w:name w:val="Список-таблица 3 — акцент 515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30">
    <w:name w:val="Сетка таблицы13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0">
    <w:name w:val="Таблица простая 510"/>
    <w:basedOn w:val="a1"/>
    <w:uiPriority w:val="45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-210">
    <w:name w:val="Таблица-сетка 210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25100">
    <w:name w:val="Таблица-сетка 2 — акцент 510"/>
    <w:basedOn w:val="a1"/>
    <w:uiPriority w:val="47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-5310">
    <w:name w:val="Таблица-сетка 5 темная — акцент 310"/>
    <w:basedOn w:val="a1"/>
    <w:uiPriority w:val="50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customStyle="1" w:styleId="-3516">
    <w:name w:val="Список-таблица 3 — акцент 516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140">
    <w:name w:val="Сетка таблицы14"/>
    <w:basedOn w:val="a1"/>
    <w:uiPriority w:val="3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3517">
    <w:name w:val="Список-таблица 3 — акцент 517"/>
    <w:basedOn w:val="a1"/>
    <w:uiPriority w:val="48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-4-51">
    <w:name w:val="Список-таблица 4 - Акцент 51"/>
    <w:basedOn w:val="a1"/>
    <w:uiPriority w:val="49"/>
    <w:rsid w:val="00A60B49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customStyle="1" w:styleId="affc">
    <w:name w:val="+таб"/>
    <w:basedOn w:val="a"/>
    <w:link w:val="affd"/>
    <w:qFormat/>
    <w:rsid w:val="00A5024F"/>
    <w:pPr>
      <w:spacing w:after="0" w:line="240" w:lineRule="auto"/>
      <w:jc w:val="center"/>
    </w:pPr>
    <w:rPr>
      <w:rFonts w:ascii="Bookman Old Style" w:eastAsia="Times New Roman" w:hAnsi="Bookman Old Style" w:cs="Times New Roman"/>
      <w:sz w:val="20"/>
      <w:szCs w:val="20"/>
    </w:rPr>
  </w:style>
  <w:style w:type="character" w:customStyle="1" w:styleId="affd">
    <w:name w:val="+таб Знак"/>
    <w:basedOn w:val="a0"/>
    <w:link w:val="affc"/>
    <w:rsid w:val="00A5024F"/>
    <w:rPr>
      <w:rFonts w:ascii="Bookman Old Style" w:eastAsia="Times New Roman" w:hAnsi="Bookman Old Style"/>
      <w:sz w:val="20"/>
      <w:szCs w:val="20"/>
      <w:lang w:eastAsia="ru-RU"/>
    </w:rPr>
  </w:style>
  <w:style w:type="character" w:customStyle="1" w:styleId="S1">
    <w:name w:val="S_Обычный Знак"/>
    <w:basedOn w:val="a0"/>
    <w:link w:val="S0"/>
    <w:rsid w:val="00CE44B1"/>
    <w:rPr>
      <w:rFonts w:eastAsia="Times New Roman"/>
      <w:sz w:val="24"/>
      <w:szCs w:val="24"/>
      <w:lang w:eastAsia="ar-SA"/>
    </w:rPr>
  </w:style>
  <w:style w:type="character" w:styleId="affe">
    <w:name w:val="Placeholder Text"/>
    <w:basedOn w:val="a0"/>
    <w:uiPriority w:val="99"/>
    <w:semiHidden/>
    <w:rsid w:val="005C0D0B"/>
    <w:rPr>
      <w:color w:val="808080"/>
    </w:rPr>
  </w:style>
  <w:style w:type="table" w:customStyle="1" w:styleId="150">
    <w:name w:val="Сетка таблицы15"/>
    <w:basedOn w:val="a1"/>
    <w:next w:val="affb"/>
    <w:uiPriority w:val="59"/>
    <w:rsid w:val="00F64006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Emphasis"/>
    <w:qFormat/>
    <w:rsid w:val="004E4524"/>
    <w:rPr>
      <w:i/>
      <w:iCs/>
    </w:rPr>
  </w:style>
  <w:style w:type="paragraph" w:customStyle="1" w:styleId="211">
    <w:name w:val="Основной текст с отступом 21"/>
    <w:basedOn w:val="a"/>
    <w:rsid w:val="00E15175"/>
    <w:pPr>
      <w:suppressAutoHyphens/>
      <w:spacing w:after="120" w:line="480" w:lineRule="auto"/>
      <w:ind w:left="283"/>
    </w:pPr>
    <w:rPr>
      <w:rFonts w:ascii="Calibri" w:eastAsia="Calibri" w:hAnsi="Calibri" w:cs="Times New Roman"/>
      <w:kern w:val="1"/>
      <w:sz w:val="24"/>
      <w:szCs w:val="24"/>
      <w:lang w:eastAsia="ar-SA"/>
    </w:rPr>
  </w:style>
  <w:style w:type="character" w:customStyle="1" w:styleId="16">
    <w:name w:val="Заголовок №1_"/>
    <w:basedOn w:val="a0"/>
    <w:link w:val="17"/>
    <w:rsid w:val="002D6296"/>
    <w:rPr>
      <w:rFonts w:ascii="Arial Narrow" w:eastAsia="Arial Narrow" w:hAnsi="Arial Narrow" w:cs="Arial Narrow"/>
      <w:i/>
      <w:iCs/>
      <w:spacing w:val="7"/>
      <w:sz w:val="25"/>
      <w:szCs w:val="25"/>
      <w:shd w:val="clear" w:color="auto" w:fill="FFFFFF"/>
    </w:rPr>
  </w:style>
  <w:style w:type="paragraph" w:customStyle="1" w:styleId="17">
    <w:name w:val="Заголовок №1"/>
    <w:basedOn w:val="a"/>
    <w:link w:val="16"/>
    <w:rsid w:val="002D6296"/>
    <w:pPr>
      <w:widowControl w:val="0"/>
      <w:shd w:val="clear" w:color="auto" w:fill="FFFFFF"/>
      <w:spacing w:after="0" w:line="0" w:lineRule="atLeast"/>
      <w:outlineLvl w:val="0"/>
    </w:pPr>
    <w:rPr>
      <w:rFonts w:ascii="Arial Narrow" w:eastAsia="Arial Narrow" w:hAnsi="Arial Narrow" w:cs="Arial Narrow"/>
      <w:i/>
      <w:iCs/>
      <w:spacing w:val="7"/>
      <w:sz w:val="25"/>
      <w:szCs w:val="25"/>
      <w:lang w:eastAsia="en-US"/>
    </w:rPr>
  </w:style>
  <w:style w:type="character" w:customStyle="1" w:styleId="60">
    <w:name w:val="Основной текст (6)_"/>
    <w:basedOn w:val="a0"/>
    <w:link w:val="62"/>
    <w:rsid w:val="002D6296"/>
    <w:rPr>
      <w:rFonts w:ascii="Arial Narrow" w:eastAsia="Arial Narrow" w:hAnsi="Arial Narrow" w:cs="Arial Narrow"/>
      <w:spacing w:val="5"/>
      <w:sz w:val="11"/>
      <w:szCs w:val="11"/>
      <w:shd w:val="clear" w:color="auto" w:fill="FFFFFF"/>
    </w:rPr>
  </w:style>
  <w:style w:type="character" w:customStyle="1" w:styleId="60pt">
    <w:name w:val="Основной текст (6) + Интервал 0 pt"/>
    <w:basedOn w:val="60"/>
    <w:rsid w:val="002D6296"/>
    <w:rPr>
      <w:rFonts w:ascii="Arial Narrow" w:eastAsia="Arial Narrow" w:hAnsi="Arial Narrow" w:cs="Arial Narrow"/>
      <w:color w:val="000000"/>
      <w:spacing w:val="15"/>
      <w:w w:val="100"/>
      <w:position w:val="0"/>
      <w:sz w:val="11"/>
      <w:szCs w:val="11"/>
      <w:shd w:val="clear" w:color="auto" w:fill="FFFFFF"/>
      <w:lang w:val="ru-RU"/>
    </w:rPr>
  </w:style>
  <w:style w:type="character" w:customStyle="1" w:styleId="70">
    <w:name w:val="Основной текст (7)_"/>
    <w:basedOn w:val="a0"/>
    <w:link w:val="72"/>
    <w:rsid w:val="002D6296"/>
    <w:rPr>
      <w:rFonts w:ascii="Arial Narrow" w:eastAsia="Arial Narrow" w:hAnsi="Arial Narrow" w:cs="Arial Narrow"/>
      <w:spacing w:val="2"/>
      <w:sz w:val="15"/>
      <w:szCs w:val="15"/>
      <w:shd w:val="clear" w:color="auto" w:fill="FFFFFF"/>
    </w:rPr>
  </w:style>
  <w:style w:type="character" w:customStyle="1" w:styleId="70pt">
    <w:name w:val="Основной текст (7) + Интервал 0 pt"/>
    <w:basedOn w:val="70"/>
    <w:rsid w:val="002D6296"/>
    <w:rPr>
      <w:rFonts w:ascii="Arial Narrow" w:eastAsia="Arial Narrow" w:hAnsi="Arial Narrow" w:cs="Arial Narrow"/>
      <w:color w:val="000000"/>
      <w:spacing w:val="8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160">
    <w:name w:val="Основной текст (16)_"/>
    <w:basedOn w:val="a0"/>
    <w:link w:val="161"/>
    <w:rsid w:val="002D6296"/>
    <w:rPr>
      <w:rFonts w:ascii="Constantia" w:eastAsia="Constantia" w:hAnsi="Constantia" w:cs="Constantia"/>
      <w:i/>
      <w:iCs/>
      <w:spacing w:val="4"/>
      <w:sz w:val="15"/>
      <w:szCs w:val="15"/>
      <w:shd w:val="clear" w:color="auto" w:fill="FFFFFF"/>
    </w:rPr>
  </w:style>
  <w:style w:type="character" w:customStyle="1" w:styleId="16ArialNarrow55pt0pt">
    <w:name w:val="Основной текст (16) + Arial Narrow;5;5 pt;Не курсив;Интервал 0 pt"/>
    <w:basedOn w:val="160"/>
    <w:rsid w:val="002D6296"/>
    <w:rPr>
      <w:rFonts w:ascii="Arial Narrow" w:eastAsia="Arial Narrow" w:hAnsi="Arial Narrow" w:cs="Arial Narrow"/>
      <w:i/>
      <w:iCs/>
      <w:color w:val="000000"/>
      <w:spacing w:val="15"/>
      <w:w w:val="100"/>
      <w:position w:val="0"/>
      <w:sz w:val="11"/>
      <w:szCs w:val="11"/>
      <w:shd w:val="clear" w:color="auto" w:fill="FFFFFF"/>
      <w:lang w:val="ru-RU"/>
    </w:rPr>
  </w:style>
  <w:style w:type="character" w:customStyle="1" w:styleId="170">
    <w:name w:val="Основной текст (17)_"/>
    <w:basedOn w:val="a0"/>
    <w:link w:val="171"/>
    <w:rsid w:val="002D6296"/>
    <w:rPr>
      <w:rFonts w:ascii="Arial Narrow" w:eastAsia="Arial Narrow" w:hAnsi="Arial Narrow" w:cs="Arial Narrow"/>
      <w:spacing w:val="18"/>
      <w:sz w:val="20"/>
      <w:szCs w:val="20"/>
      <w:shd w:val="clear" w:color="auto" w:fill="FFFFFF"/>
    </w:rPr>
  </w:style>
  <w:style w:type="character" w:customStyle="1" w:styleId="18">
    <w:name w:val="Основной текст (18)_"/>
    <w:basedOn w:val="a0"/>
    <w:link w:val="180"/>
    <w:rsid w:val="002D6296"/>
    <w:rPr>
      <w:rFonts w:ascii="Microsoft Sans Serif" w:eastAsia="Microsoft Sans Serif" w:hAnsi="Microsoft Sans Serif" w:cs="Microsoft Sans Serif"/>
      <w:spacing w:val="2"/>
      <w:sz w:val="14"/>
      <w:szCs w:val="14"/>
      <w:shd w:val="clear" w:color="auto" w:fill="FFFFFF"/>
    </w:rPr>
  </w:style>
  <w:style w:type="character" w:customStyle="1" w:styleId="18CenturySchoolbook75pt-1pt">
    <w:name w:val="Основной текст (18) + Century Schoolbook;7;5 pt;Курсив;Интервал -1 pt"/>
    <w:basedOn w:val="18"/>
    <w:rsid w:val="002D6296"/>
    <w:rPr>
      <w:rFonts w:ascii="Century Schoolbook" w:eastAsia="Century Schoolbook" w:hAnsi="Century Schoolbook" w:cs="Century Schoolbook"/>
      <w:i/>
      <w:iCs/>
      <w:color w:val="000000"/>
      <w:spacing w:val="-3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19">
    <w:name w:val="Основной текст (19)_"/>
    <w:basedOn w:val="a0"/>
    <w:link w:val="190"/>
    <w:rsid w:val="002D6296"/>
    <w:rPr>
      <w:rFonts w:ascii="Century Gothic" w:eastAsia="Century Gothic" w:hAnsi="Century Gothic" w:cs="Century Gothic"/>
      <w:sz w:val="13"/>
      <w:szCs w:val="13"/>
      <w:shd w:val="clear" w:color="auto" w:fill="FFFFFF"/>
    </w:rPr>
  </w:style>
  <w:style w:type="character" w:customStyle="1" w:styleId="19CenturySchoolbook">
    <w:name w:val="Основной текст (19) + Century Schoolbook"/>
    <w:basedOn w:val="19"/>
    <w:rsid w:val="002D6296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19CenturySchoolbook7pt0pt">
    <w:name w:val="Основной текст (19) + Century Schoolbook;7 pt;Курсив;Интервал 0 pt"/>
    <w:basedOn w:val="19"/>
    <w:rsid w:val="002D6296"/>
    <w:rPr>
      <w:rFonts w:ascii="Century Schoolbook" w:eastAsia="Century Schoolbook" w:hAnsi="Century Schoolbook" w:cs="Century Schoolbook"/>
      <w:i/>
      <w:iCs/>
      <w:color w:val="000000"/>
      <w:spacing w:val="9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200">
    <w:name w:val="Основной текст (20)_"/>
    <w:basedOn w:val="a0"/>
    <w:link w:val="201"/>
    <w:rsid w:val="002D6296"/>
    <w:rPr>
      <w:rFonts w:ascii="Constantia" w:eastAsia="Constantia" w:hAnsi="Constantia" w:cs="Constantia"/>
      <w:i/>
      <w:iCs/>
      <w:spacing w:val="7"/>
      <w:sz w:val="13"/>
      <w:szCs w:val="13"/>
      <w:shd w:val="clear" w:color="auto" w:fill="FFFFFF"/>
    </w:rPr>
  </w:style>
  <w:style w:type="character" w:customStyle="1" w:styleId="16MicrosoftSansSerif0pt">
    <w:name w:val="Основной текст (16) + Microsoft Sans Serif;Полужирный;Не курсив;Интервал 0 pt"/>
    <w:basedOn w:val="160"/>
    <w:rsid w:val="002D6296"/>
    <w:rPr>
      <w:rFonts w:ascii="Microsoft Sans Serif" w:eastAsia="Microsoft Sans Serif" w:hAnsi="Microsoft Sans Serif" w:cs="Microsoft Sans Serif"/>
      <w:b/>
      <w:bCs/>
      <w:i/>
      <w:iCs/>
      <w:color w:val="000000"/>
      <w:spacing w:val="1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212">
    <w:name w:val="Основной текст (21)_"/>
    <w:basedOn w:val="a0"/>
    <w:link w:val="213"/>
    <w:rsid w:val="002D6296"/>
    <w:rPr>
      <w:rFonts w:ascii="Arial Narrow" w:eastAsia="Arial Narrow" w:hAnsi="Arial Narrow" w:cs="Arial Narrow"/>
      <w:spacing w:val="13"/>
      <w:sz w:val="19"/>
      <w:szCs w:val="19"/>
      <w:shd w:val="clear" w:color="auto" w:fill="FFFFFF"/>
    </w:rPr>
  </w:style>
  <w:style w:type="character" w:customStyle="1" w:styleId="220">
    <w:name w:val="Основной текст (22)_"/>
    <w:basedOn w:val="a0"/>
    <w:link w:val="221"/>
    <w:rsid w:val="002D6296"/>
    <w:rPr>
      <w:rFonts w:ascii="Microsoft Sans Serif" w:eastAsia="Microsoft Sans Serif" w:hAnsi="Microsoft Sans Serif" w:cs="Microsoft Sans Serif"/>
      <w:i/>
      <w:iCs/>
      <w:spacing w:val="-2"/>
      <w:sz w:val="13"/>
      <w:szCs w:val="13"/>
      <w:shd w:val="clear" w:color="auto" w:fill="FFFFFF"/>
    </w:rPr>
  </w:style>
  <w:style w:type="character" w:customStyle="1" w:styleId="22CenturyGothic6pt0pt">
    <w:name w:val="Основной текст (22) + Century Gothic;6 pt;Полужирный;Не курсив;Интервал 0 pt"/>
    <w:basedOn w:val="220"/>
    <w:rsid w:val="002D6296"/>
    <w:rPr>
      <w:rFonts w:ascii="Century Gothic" w:eastAsia="Century Gothic" w:hAnsi="Century Gothic" w:cs="Century Gothic"/>
      <w:b/>
      <w:bCs/>
      <w:i/>
      <w:iCs/>
      <w:color w:val="000000"/>
      <w:spacing w:val="-7"/>
      <w:w w:val="100"/>
      <w:position w:val="0"/>
      <w:sz w:val="12"/>
      <w:szCs w:val="12"/>
      <w:shd w:val="clear" w:color="auto" w:fill="FFFFFF"/>
      <w:lang w:val="ru-RU"/>
    </w:rPr>
  </w:style>
  <w:style w:type="character" w:customStyle="1" w:styleId="5a">
    <w:name w:val="Подпись к картинке (5)_"/>
    <w:basedOn w:val="a0"/>
    <w:link w:val="5b"/>
    <w:rsid w:val="002D6296"/>
    <w:rPr>
      <w:rFonts w:ascii="Constantia" w:eastAsia="Constantia" w:hAnsi="Constantia" w:cs="Constantia"/>
      <w:i/>
      <w:iCs/>
      <w:spacing w:val="7"/>
      <w:sz w:val="13"/>
      <w:szCs w:val="13"/>
      <w:shd w:val="clear" w:color="auto" w:fill="FFFFFF"/>
    </w:rPr>
  </w:style>
  <w:style w:type="paragraph" w:customStyle="1" w:styleId="62">
    <w:name w:val="Основной текст (6)"/>
    <w:basedOn w:val="a"/>
    <w:link w:val="60"/>
    <w:rsid w:val="002D6296"/>
    <w:pPr>
      <w:widowControl w:val="0"/>
      <w:shd w:val="clear" w:color="auto" w:fill="FFFFFF"/>
      <w:spacing w:after="0" w:line="125" w:lineRule="exact"/>
    </w:pPr>
    <w:rPr>
      <w:rFonts w:ascii="Arial Narrow" w:eastAsia="Arial Narrow" w:hAnsi="Arial Narrow" w:cs="Arial Narrow"/>
      <w:spacing w:val="5"/>
      <w:sz w:val="11"/>
      <w:szCs w:val="11"/>
      <w:lang w:eastAsia="en-US"/>
    </w:rPr>
  </w:style>
  <w:style w:type="paragraph" w:customStyle="1" w:styleId="72">
    <w:name w:val="Основной текст (7)"/>
    <w:basedOn w:val="a"/>
    <w:link w:val="70"/>
    <w:rsid w:val="002D6296"/>
    <w:pPr>
      <w:widowControl w:val="0"/>
      <w:shd w:val="clear" w:color="auto" w:fill="FFFFFF"/>
      <w:spacing w:before="60" w:after="0" w:line="0" w:lineRule="atLeast"/>
      <w:jc w:val="both"/>
    </w:pPr>
    <w:rPr>
      <w:rFonts w:ascii="Arial Narrow" w:eastAsia="Arial Narrow" w:hAnsi="Arial Narrow" w:cs="Arial Narrow"/>
      <w:spacing w:val="2"/>
      <w:sz w:val="15"/>
      <w:szCs w:val="15"/>
      <w:lang w:eastAsia="en-US"/>
    </w:rPr>
  </w:style>
  <w:style w:type="paragraph" w:customStyle="1" w:styleId="161">
    <w:name w:val="Основной текст (16)"/>
    <w:basedOn w:val="a"/>
    <w:link w:val="160"/>
    <w:rsid w:val="002D6296"/>
    <w:pPr>
      <w:widowControl w:val="0"/>
      <w:shd w:val="clear" w:color="auto" w:fill="FFFFFF"/>
      <w:spacing w:after="0" w:line="134" w:lineRule="exact"/>
      <w:jc w:val="both"/>
    </w:pPr>
    <w:rPr>
      <w:rFonts w:ascii="Constantia" w:eastAsia="Constantia" w:hAnsi="Constantia" w:cs="Constantia"/>
      <w:i/>
      <w:iCs/>
      <w:spacing w:val="4"/>
      <w:sz w:val="15"/>
      <w:szCs w:val="15"/>
      <w:lang w:eastAsia="en-US"/>
    </w:rPr>
  </w:style>
  <w:style w:type="paragraph" w:customStyle="1" w:styleId="171">
    <w:name w:val="Основной текст (17)"/>
    <w:basedOn w:val="a"/>
    <w:link w:val="170"/>
    <w:rsid w:val="002D6296"/>
    <w:pPr>
      <w:widowControl w:val="0"/>
      <w:shd w:val="clear" w:color="auto" w:fill="FFFFFF"/>
      <w:spacing w:after="0" w:line="0" w:lineRule="atLeast"/>
      <w:jc w:val="center"/>
    </w:pPr>
    <w:rPr>
      <w:rFonts w:ascii="Arial Narrow" w:eastAsia="Arial Narrow" w:hAnsi="Arial Narrow" w:cs="Arial Narrow"/>
      <w:spacing w:val="18"/>
      <w:sz w:val="20"/>
      <w:szCs w:val="20"/>
      <w:lang w:eastAsia="en-US"/>
    </w:rPr>
  </w:style>
  <w:style w:type="paragraph" w:customStyle="1" w:styleId="180">
    <w:name w:val="Основной текст (18)"/>
    <w:basedOn w:val="a"/>
    <w:link w:val="18"/>
    <w:rsid w:val="002D6296"/>
    <w:pPr>
      <w:widowControl w:val="0"/>
      <w:shd w:val="clear" w:color="auto" w:fill="FFFFFF"/>
      <w:spacing w:after="0" w:line="173" w:lineRule="exact"/>
      <w:jc w:val="both"/>
    </w:pPr>
    <w:rPr>
      <w:rFonts w:ascii="Microsoft Sans Serif" w:eastAsia="Microsoft Sans Serif" w:hAnsi="Microsoft Sans Serif" w:cs="Microsoft Sans Serif"/>
      <w:spacing w:val="2"/>
      <w:sz w:val="14"/>
      <w:szCs w:val="14"/>
      <w:lang w:eastAsia="en-US"/>
    </w:rPr>
  </w:style>
  <w:style w:type="paragraph" w:customStyle="1" w:styleId="190">
    <w:name w:val="Основной текст (19)"/>
    <w:basedOn w:val="a"/>
    <w:link w:val="19"/>
    <w:rsid w:val="002D6296"/>
    <w:pPr>
      <w:widowControl w:val="0"/>
      <w:shd w:val="clear" w:color="auto" w:fill="FFFFFF"/>
      <w:spacing w:after="0" w:line="0" w:lineRule="atLeast"/>
      <w:jc w:val="both"/>
    </w:pPr>
    <w:rPr>
      <w:rFonts w:ascii="Century Gothic" w:eastAsia="Century Gothic" w:hAnsi="Century Gothic" w:cs="Century Gothic"/>
      <w:sz w:val="13"/>
      <w:szCs w:val="13"/>
      <w:lang w:eastAsia="en-US"/>
    </w:rPr>
  </w:style>
  <w:style w:type="paragraph" w:customStyle="1" w:styleId="201">
    <w:name w:val="Основной текст (20)"/>
    <w:basedOn w:val="a"/>
    <w:link w:val="200"/>
    <w:rsid w:val="002D6296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pacing w:val="7"/>
      <w:sz w:val="13"/>
      <w:szCs w:val="13"/>
      <w:lang w:eastAsia="en-US"/>
    </w:rPr>
  </w:style>
  <w:style w:type="paragraph" w:customStyle="1" w:styleId="213">
    <w:name w:val="Основной текст (21)"/>
    <w:basedOn w:val="a"/>
    <w:link w:val="212"/>
    <w:rsid w:val="002D6296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spacing w:val="13"/>
      <w:sz w:val="19"/>
      <w:szCs w:val="19"/>
      <w:lang w:eastAsia="en-US"/>
    </w:rPr>
  </w:style>
  <w:style w:type="paragraph" w:customStyle="1" w:styleId="221">
    <w:name w:val="Основной текст (22)"/>
    <w:basedOn w:val="a"/>
    <w:link w:val="220"/>
    <w:rsid w:val="002D6296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i/>
      <w:iCs/>
      <w:spacing w:val="-2"/>
      <w:sz w:val="13"/>
      <w:szCs w:val="13"/>
      <w:lang w:eastAsia="en-US"/>
    </w:rPr>
  </w:style>
  <w:style w:type="paragraph" w:customStyle="1" w:styleId="5b">
    <w:name w:val="Подпись к картинке (5)"/>
    <w:basedOn w:val="a"/>
    <w:link w:val="5a"/>
    <w:rsid w:val="002D6296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pacing w:val="7"/>
      <w:sz w:val="13"/>
      <w:szCs w:val="13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9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3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9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chart" Target="charts/chart4.xm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zakon.scli.ru/ru/legal_texts/act_municipal_education/index.php?do4=document&amp;id4=96e20c02-1b12-465a-b64c-24aa92270007" TargetMode="External"/><Relationship Id="rId14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\\PM0022\FOC$\1-&#1055;&#1056;&#1054;&#1045;&#1050;&#1058;&#1067;\192_&#1043;&#1055;_&#1055;&#1047;&#1047;%20&#1075;%20&#1055;&#1086;&#1095;&#1077;&#1087;%20&#1041;&#1088;&#1103;&#1085;&#1089;&#1082;&#1086;&#1081;%20&#1086;&#1073;&#1083;&#1072;&#1089;&#1090;&#1080;\09_&#1056;&#1072;&#1073;&#1086;&#1095;&#1080;&#1077;%20&#1074;&#1077;&#1088;&#1089;&#1080;&#1080;\&#1076;&#1077;&#1084;&#1086;&#1075;&#1088;&#1072;&#1092;&#1080;&#1103;_&#1055;&#1086;&#1095;&#1077;&#1087;_12052010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1"/>
        <c:ser>
          <c:idx val="0"/>
          <c:order val="0"/>
          <c:tx>
            <c:v>рождаемость</c:v>
          </c:tx>
          <c:spPr>
            <a:ln w="38100">
              <a:solidFill>
                <a:srgbClr val="C00000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marker>
            <c:symbol val="none"/>
          </c:marker>
          <c:cat>
            <c:numRef>
              <c:f>едн!$B$4:$W$4</c:f>
              <c:numCache>
                <c:formatCode>General</c:formatCode>
                <c:ptCount val="22"/>
                <c:pt idx="0">
                  <c:v>1990</c:v>
                </c:pt>
                <c:pt idx="1">
                  <c:v>1991</c:v>
                </c:pt>
                <c:pt idx="2">
                  <c:v>1992</c:v>
                </c:pt>
                <c:pt idx="3">
                  <c:v>1993</c:v>
                </c:pt>
                <c:pt idx="4">
                  <c:v>1994</c:v>
                </c:pt>
                <c:pt idx="5">
                  <c:v>1995</c:v>
                </c:pt>
                <c:pt idx="6">
                  <c:v>1996</c:v>
                </c:pt>
                <c:pt idx="7">
                  <c:v>1997</c:v>
                </c:pt>
                <c:pt idx="8">
                  <c:v>1998</c:v>
                </c:pt>
                <c:pt idx="9">
                  <c:v>1999</c:v>
                </c:pt>
                <c:pt idx="10">
                  <c:v>2000</c:v>
                </c:pt>
                <c:pt idx="11">
                  <c:v>2001</c:v>
                </c:pt>
                <c:pt idx="12">
                  <c:v>2002</c:v>
                </c:pt>
                <c:pt idx="13">
                  <c:v>2003</c:v>
                </c:pt>
                <c:pt idx="14">
                  <c:v>2004</c:v>
                </c:pt>
                <c:pt idx="15">
                  <c:v>2005</c:v>
                </c:pt>
                <c:pt idx="16">
                  <c:v>2006</c:v>
                </c:pt>
                <c:pt idx="17">
                  <c:v>2007</c:v>
                </c:pt>
                <c:pt idx="18">
                  <c:v>2008</c:v>
                </c:pt>
                <c:pt idx="19">
                  <c:v>2009</c:v>
                </c:pt>
                <c:pt idx="20">
                  <c:v>2010</c:v>
                </c:pt>
              </c:numCache>
            </c:numRef>
          </c:cat>
          <c:val>
            <c:numRef>
              <c:f>едн!$B$25:$V$25</c:f>
              <c:numCache>
                <c:formatCode>0.0</c:formatCode>
                <c:ptCount val="21"/>
                <c:pt idx="0">
                  <c:v>15.303710706688726</c:v>
                </c:pt>
                <c:pt idx="1">
                  <c:v>11.922941383766004</c:v>
                </c:pt>
                <c:pt idx="2">
                  <c:v>12.646424616819161</c:v>
                </c:pt>
                <c:pt idx="3">
                  <c:v>10.721079024727651</c:v>
                </c:pt>
                <c:pt idx="4">
                  <c:v>10.195265249697599</c:v>
                </c:pt>
                <c:pt idx="5">
                  <c:v>9.5079901483475577</c:v>
                </c:pt>
                <c:pt idx="6">
                  <c:v>10.6031239311367</c:v>
                </c:pt>
                <c:pt idx="7">
                  <c:v>9.178496094863462</c:v>
                </c:pt>
                <c:pt idx="8">
                  <c:v>10.210520277634371</c:v>
                </c:pt>
                <c:pt idx="9">
                  <c:v>7.9474775397373882</c:v>
                </c:pt>
                <c:pt idx="10">
                  <c:v>8.123055651572761</c:v>
                </c:pt>
                <c:pt idx="11">
                  <c:v>10.196987253765933</c:v>
                </c:pt>
                <c:pt idx="12">
                  <c:v>10.89680088572927</c:v>
                </c:pt>
                <c:pt idx="13">
                  <c:v>9.8183314715738739</c:v>
                </c:pt>
                <c:pt idx="14">
                  <c:v>9.3096785526084656</c:v>
                </c:pt>
                <c:pt idx="15">
                  <c:v>8.4503758960312361</c:v>
                </c:pt>
                <c:pt idx="16">
                  <c:v>8.7165087165087165</c:v>
                </c:pt>
                <c:pt idx="17">
                  <c:v>11.255715793176222</c:v>
                </c:pt>
                <c:pt idx="18">
                  <c:v>10.523238819058756</c:v>
                </c:pt>
                <c:pt idx="19">
                  <c:v>10.459273109734719</c:v>
                </c:pt>
                <c:pt idx="20">
                  <c:v>10.312862108922364</c:v>
                </c:pt>
              </c:numCache>
            </c:numRef>
          </c:val>
          <c:smooth val="1"/>
        </c:ser>
        <c:ser>
          <c:idx val="1"/>
          <c:order val="1"/>
          <c:tx>
            <c:v>смертность</c:v>
          </c:tx>
          <c:spPr>
            <a:ln w="38100">
              <a:solidFill>
                <a:srgbClr val="0070C0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marker>
            <c:symbol val="none"/>
          </c:marker>
          <c:cat>
            <c:numRef>
              <c:f>едн!$B$4:$W$4</c:f>
              <c:numCache>
                <c:formatCode>General</c:formatCode>
                <c:ptCount val="22"/>
                <c:pt idx="0">
                  <c:v>1990</c:v>
                </c:pt>
                <c:pt idx="1">
                  <c:v>1991</c:v>
                </c:pt>
                <c:pt idx="2">
                  <c:v>1992</c:v>
                </c:pt>
                <c:pt idx="3">
                  <c:v>1993</c:v>
                </c:pt>
                <c:pt idx="4">
                  <c:v>1994</c:v>
                </c:pt>
                <c:pt idx="5">
                  <c:v>1995</c:v>
                </c:pt>
                <c:pt idx="6">
                  <c:v>1996</c:v>
                </c:pt>
                <c:pt idx="7">
                  <c:v>1997</c:v>
                </c:pt>
                <c:pt idx="8">
                  <c:v>1998</c:v>
                </c:pt>
                <c:pt idx="9">
                  <c:v>1999</c:v>
                </c:pt>
                <c:pt idx="10">
                  <c:v>2000</c:v>
                </c:pt>
                <c:pt idx="11">
                  <c:v>2001</c:v>
                </c:pt>
                <c:pt idx="12">
                  <c:v>2002</c:v>
                </c:pt>
                <c:pt idx="13">
                  <c:v>2003</c:v>
                </c:pt>
                <c:pt idx="14">
                  <c:v>2004</c:v>
                </c:pt>
                <c:pt idx="15">
                  <c:v>2005</c:v>
                </c:pt>
                <c:pt idx="16">
                  <c:v>2006</c:v>
                </c:pt>
                <c:pt idx="17">
                  <c:v>2007</c:v>
                </c:pt>
                <c:pt idx="18">
                  <c:v>2008</c:v>
                </c:pt>
                <c:pt idx="19">
                  <c:v>2009</c:v>
                </c:pt>
                <c:pt idx="20">
                  <c:v>2010</c:v>
                </c:pt>
              </c:numCache>
            </c:numRef>
          </c:cat>
          <c:val>
            <c:numRef>
              <c:f>едн!$B$26:$V$26</c:f>
              <c:numCache>
                <c:formatCode>0.0</c:formatCode>
                <c:ptCount val="21"/>
                <c:pt idx="0">
                  <c:v>12.526589458756796</c:v>
                </c:pt>
                <c:pt idx="1">
                  <c:v>11.922941383766004</c:v>
                </c:pt>
                <c:pt idx="2">
                  <c:v>12.937816889096101</c:v>
                </c:pt>
                <c:pt idx="3">
                  <c:v>16.600380425384749</c:v>
                </c:pt>
                <c:pt idx="4">
                  <c:v>14.572893266516905</c:v>
                </c:pt>
                <c:pt idx="5">
                  <c:v>16.839452431410734</c:v>
                </c:pt>
                <c:pt idx="6">
                  <c:v>14.080492532208414</c:v>
                </c:pt>
                <c:pt idx="7">
                  <c:v>16.01961119662505</c:v>
                </c:pt>
                <c:pt idx="8">
                  <c:v>16.233579991969254</c:v>
                </c:pt>
                <c:pt idx="9">
                  <c:v>16.182907164247869</c:v>
                </c:pt>
                <c:pt idx="10">
                  <c:v>17.571148749855976</c:v>
                </c:pt>
                <c:pt idx="11">
                  <c:v>18.25028968713789</c:v>
                </c:pt>
                <c:pt idx="12">
                  <c:v>19.521006934327836</c:v>
                </c:pt>
                <c:pt idx="13">
                  <c:v>16.873419954141927</c:v>
                </c:pt>
                <c:pt idx="14">
                  <c:v>17.331225481585573</c:v>
                </c:pt>
                <c:pt idx="15">
                  <c:v>18.241156244536395</c:v>
                </c:pt>
                <c:pt idx="16">
                  <c:v>17.608517608517609</c:v>
                </c:pt>
                <c:pt idx="17">
                  <c:v>16.238714972446946</c:v>
                </c:pt>
                <c:pt idx="18">
                  <c:v>14.907921660333235</c:v>
                </c:pt>
                <c:pt idx="19">
                  <c:v>15.718125511277318</c:v>
                </c:pt>
                <c:pt idx="20">
                  <c:v>14.600231749710312</c:v>
                </c:pt>
              </c:numCache>
            </c:numRef>
          </c:val>
          <c:smooth val="1"/>
        </c:ser>
        <c:ser>
          <c:idx val="2"/>
          <c:order val="2"/>
          <c:tx>
            <c:v>прирост/убыль</c:v>
          </c:tx>
          <c:spPr>
            <a:ln w="38100">
              <a:solidFill>
                <a:srgbClr val="92D050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marker>
            <c:symbol val="none"/>
          </c:marker>
          <c:cat>
            <c:numRef>
              <c:f>едн!$B$4:$W$4</c:f>
              <c:numCache>
                <c:formatCode>General</c:formatCode>
                <c:ptCount val="22"/>
                <c:pt idx="0">
                  <c:v>1990</c:v>
                </c:pt>
                <c:pt idx="1">
                  <c:v>1991</c:v>
                </c:pt>
                <c:pt idx="2">
                  <c:v>1992</c:v>
                </c:pt>
                <c:pt idx="3">
                  <c:v>1993</c:v>
                </c:pt>
                <c:pt idx="4">
                  <c:v>1994</c:v>
                </c:pt>
                <c:pt idx="5">
                  <c:v>1995</c:v>
                </c:pt>
                <c:pt idx="6">
                  <c:v>1996</c:v>
                </c:pt>
                <c:pt idx="7">
                  <c:v>1997</c:v>
                </c:pt>
                <c:pt idx="8">
                  <c:v>1998</c:v>
                </c:pt>
                <c:pt idx="9">
                  <c:v>1999</c:v>
                </c:pt>
                <c:pt idx="10">
                  <c:v>2000</c:v>
                </c:pt>
                <c:pt idx="11">
                  <c:v>2001</c:v>
                </c:pt>
                <c:pt idx="12">
                  <c:v>2002</c:v>
                </c:pt>
                <c:pt idx="13">
                  <c:v>2003</c:v>
                </c:pt>
                <c:pt idx="14">
                  <c:v>2004</c:v>
                </c:pt>
                <c:pt idx="15">
                  <c:v>2005</c:v>
                </c:pt>
                <c:pt idx="16">
                  <c:v>2006</c:v>
                </c:pt>
                <c:pt idx="17">
                  <c:v>2007</c:v>
                </c:pt>
                <c:pt idx="18">
                  <c:v>2008</c:v>
                </c:pt>
                <c:pt idx="19">
                  <c:v>2009</c:v>
                </c:pt>
                <c:pt idx="20">
                  <c:v>2010</c:v>
                </c:pt>
              </c:numCache>
            </c:numRef>
          </c:cat>
          <c:val>
            <c:numRef>
              <c:f>едн!$B$27:$V$27</c:f>
              <c:numCache>
                <c:formatCode>0.0</c:formatCode>
                <c:ptCount val="21"/>
                <c:pt idx="0">
                  <c:v>2.7771212479319303</c:v>
                </c:pt>
                <c:pt idx="1">
                  <c:v>0</c:v>
                </c:pt>
                <c:pt idx="2">
                  <c:v>-0.29139227227694064</c:v>
                </c:pt>
                <c:pt idx="3">
                  <c:v>-5.8793014006570985</c:v>
                </c:pt>
                <c:pt idx="4">
                  <c:v>-4.3776280168193065</c:v>
                </c:pt>
                <c:pt idx="5">
                  <c:v>-7.3314622830631766</c:v>
                </c:pt>
                <c:pt idx="6">
                  <c:v>-3.4773686010717135</c:v>
                </c:pt>
                <c:pt idx="7">
                  <c:v>-6.8411151017615879</c:v>
                </c:pt>
                <c:pt idx="8">
                  <c:v>-6.0230597143348827</c:v>
                </c:pt>
                <c:pt idx="9">
                  <c:v>-8.2354296245104806</c:v>
                </c:pt>
                <c:pt idx="10">
                  <c:v>-9.4480930982832145</c:v>
                </c:pt>
                <c:pt idx="11">
                  <c:v>-8.0533024333719574</c:v>
                </c:pt>
                <c:pt idx="12">
                  <c:v>-8.6242060485985661</c:v>
                </c:pt>
                <c:pt idx="13">
                  <c:v>-7.0550884825680527</c:v>
                </c:pt>
                <c:pt idx="14">
                  <c:v>-8.0215469289771075</c:v>
                </c:pt>
                <c:pt idx="15">
                  <c:v>-9.7907803485051588</c:v>
                </c:pt>
                <c:pt idx="16">
                  <c:v>-8.8920088920088922</c:v>
                </c:pt>
                <c:pt idx="17">
                  <c:v>-4.982999179270724</c:v>
                </c:pt>
                <c:pt idx="18">
                  <c:v>-4.3846828412744792</c:v>
                </c:pt>
                <c:pt idx="19">
                  <c:v>-5.2588524015425993</c:v>
                </c:pt>
                <c:pt idx="20">
                  <c:v>-4.2873696407879489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9792000"/>
        <c:axId val="39793792"/>
      </c:lineChart>
      <c:catAx>
        <c:axId val="39792000"/>
        <c:scaling>
          <c:orientation val="minMax"/>
        </c:scaling>
        <c:delete val="1"/>
        <c:axPos val="b"/>
        <c:numFmt formatCode="General" sourceLinked="1"/>
        <c:majorTickMark val="cross"/>
        <c:minorTickMark val="cross"/>
        <c:tickLblPos val="nextTo"/>
        <c:crossAx val="39793792"/>
        <c:crosses val="autoZero"/>
        <c:auto val="1"/>
        <c:lblAlgn val="ctr"/>
        <c:lblOffset val="100"/>
        <c:noMultiLvlLbl val="1"/>
      </c:catAx>
      <c:valAx>
        <c:axId val="39793792"/>
        <c:scaling>
          <c:orientation val="minMax"/>
        </c:scaling>
        <c:delete val="1"/>
        <c:axPos val="l"/>
        <c:majorGridlines/>
        <c:numFmt formatCode="0.0" sourceLinked="1"/>
        <c:majorTickMark val="cross"/>
        <c:minorTickMark val="cross"/>
        <c:tickLblPos val="nextTo"/>
        <c:crossAx val="39792000"/>
        <c:crosses val="autoZero"/>
        <c:crossBetween val="between"/>
      </c:valAx>
      <c:spPr>
        <a:ln>
          <a:noFill/>
        </a:ln>
        <a:effectLst>
          <a:outerShdw blurRad="50800" dist="38100" dir="2700000" algn="tl" rotWithShape="0">
            <a:prstClr val="black">
              <a:alpha val="40000"/>
            </a:prstClr>
          </a:outerShdw>
        </a:effectLst>
      </c:spPr>
    </c:plotArea>
    <c:legend>
      <c:legendPos val="r"/>
      <c:overlay val="1"/>
    </c:legend>
    <c:plotVisOnly val="1"/>
    <c:dispBlanksAs val="gap"/>
    <c:showDLblsOverMax val="1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населения</c:v>
                </c:pt>
              </c:strCache>
            </c:strRef>
          </c:tx>
          <c:marker>
            <c:symbol val="none"/>
          </c:marker>
          <c:cat>
            <c:strRef>
              <c:f>Лист1!$A$2:$A$13</c:f>
              <c:strCache>
                <c:ptCount val="8"/>
                <c:pt idx="0">
                  <c:v>2010г</c:v>
                </c:pt>
                <c:pt idx="1">
                  <c:v>2013г</c:v>
                </c:pt>
                <c:pt idx="2">
                  <c:v>2014г</c:v>
                </c:pt>
                <c:pt idx="3">
                  <c:v>2015г</c:v>
                </c:pt>
                <c:pt idx="4">
                  <c:v>2016г</c:v>
                </c:pt>
                <c:pt idx="5">
                  <c:v>2017г</c:v>
                </c:pt>
                <c:pt idx="6">
                  <c:v>2018г</c:v>
                </c:pt>
                <c:pt idx="7">
                  <c:v>2019г</c:v>
                </c:pt>
              </c:strCache>
            </c:str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43171</c:v>
                </c:pt>
                <c:pt idx="1">
                  <c:v>41449</c:v>
                </c:pt>
                <c:pt idx="2">
                  <c:v>40395</c:v>
                </c:pt>
                <c:pt idx="3">
                  <c:v>39606</c:v>
                </c:pt>
                <c:pt idx="4">
                  <c:v>39415</c:v>
                </c:pt>
                <c:pt idx="5">
                  <c:v>39137</c:v>
                </c:pt>
                <c:pt idx="6">
                  <c:v>38742</c:v>
                </c:pt>
                <c:pt idx="7">
                  <c:v>38073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9803136"/>
        <c:axId val="39804928"/>
      </c:lineChart>
      <c:catAx>
        <c:axId val="39803136"/>
        <c:scaling>
          <c:orientation val="minMax"/>
        </c:scaling>
        <c:delete val="0"/>
        <c:axPos val="b"/>
        <c:majorTickMark val="none"/>
        <c:minorTickMark val="none"/>
        <c:tickLblPos val="nextTo"/>
        <c:crossAx val="39804928"/>
        <c:crosses val="autoZero"/>
        <c:auto val="1"/>
        <c:lblAlgn val="ctr"/>
        <c:lblOffset val="100"/>
        <c:noMultiLvlLbl val="0"/>
      </c:catAx>
      <c:valAx>
        <c:axId val="39804928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39803136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Число родившихся</c:v>
                </c:pt>
              </c:strCache>
            </c:strRef>
          </c:tx>
          <c:invertIfNegative val="0"/>
          <c:cat>
            <c:numRef>
              <c:f>Лист1!$A$2:$A$17</c:f>
              <c:numCache>
                <c:formatCode>General</c:formatCode>
                <c:ptCount val="16"/>
                <c:pt idx="0">
                  <c:v>2010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</c:v>
                </c:pt>
              </c:numCache>
            </c:numRef>
          </c:cat>
          <c:val>
            <c:numRef>
              <c:f>Лист1!$B$2:$B$17</c:f>
              <c:numCache>
                <c:formatCode>General</c:formatCode>
                <c:ptCount val="16"/>
                <c:pt idx="0">
                  <c:v>405</c:v>
                </c:pt>
                <c:pt idx="1">
                  <c:v>378</c:v>
                </c:pt>
                <c:pt idx="2">
                  <c:v>397</c:v>
                </c:pt>
                <c:pt idx="3">
                  <c:v>422</c:v>
                </c:pt>
                <c:pt idx="4">
                  <c:v>381</c:v>
                </c:pt>
                <c:pt idx="5">
                  <c:v>312</c:v>
                </c:pt>
                <c:pt idx="6">
                  <c:v>324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-25"/>
        <c:axId val="39874560"/>
        <c:axId val="39876096"/>
      </c:barChart>
      <c:catAx>
        <c:axId val="39874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39876096"/>
        <c:crosses val="autoZero"/>
        <c:auto val="1"/>
        <c:lblAlgn val="ctr"/>
        <c:lblOffset val="100"/>
        <c:noMultiLvlLbl val="0"/>
      </c:catAx>
      <c:valAx>
        <c:axId val="39876096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39874560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Число умерших</c:v>
                </c:pt>
              </c:strCache>
            </c:strRef>
          </c:tx>
          <c:invertIfNegative val="0"/>
          <c:cat>
            <c:numRef>
              <c:f>Лист1!$A$2:$A$18</c:f>
              <c:numCache>
                <c:formatCode>General</c:formatCode>
                <c:ptCount val="17"/>
                <c:pt idx="0">
                  <c:v>2010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</c:v>
                </c:pt>
              </c:numCache>
            </c:numRef>
          </c:cat>
          <c:val>
            <c:numRef>
              <c:f>Лист1!$B$2:$B$18</c:f>
              <c:numCache>
                <c:formatCode>General</c:formatCode>
                <c:ptCount val="17"/>
                <c:pt idx="0">
                  <c:v>852</c:v>
                </c:pt>
                <c:pt idx="1">
                  <c:v>726</c:v>
                </c:pt>
                <c:pt idx="2">
                  <c:v>723</c:v>
                </c:pt>
                <c:pt idx="3">
                  <c:v>681</c:v>
                </c:pt>
                <c:pt idx="4">
                  <c:v>738</c:v>
                </c:pt>
                <c:pt idx="5">
                  <c:v>683</c:v>
                </c:pt>
                <c:pt idx="6">
                  <c:v>655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-25"/>
        <c:axId val="39921152"/>
        <c:axId val="39922688"/>
      </c:barChart>
      <c:catAx>
        <c:axId val="39921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39922688"/>
        <c:crosses val="autoZero"/>
        <c:auto val="1"/>
        <c:lblAlgn val="ctr"/>
        <c:lblOffset val="100"/>
        <c:noMultiLvlLbl val="0"/>
      </c:catAx>
      <c:valAx>
        <c:axId val="39922688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39921152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C7854-1B6C-460D-A069-58DE354455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</Pages>
  <Words>12490</Words>
  <Characters>71196</Characters>
  <Application>Microsoft Office Word</Application>
  <DocSecurity>0</DocSecurity>
  <Lines>593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Оксана</cp:lastModifiedBy>
  <cp:revision>10</cp:revision>
  <cp:lastPrinted>2019-10-17T14:18:00Z</cp:lastPrinted>
  <dcterms:created xsi:type="dcterms:W3CDTF">2019-09-17T15:18:00Z</dcterms:created>
  <dcterms:modified xsi:type="dcterms:W3CDTF">2019-10-17T14:37:00Z</dcterms:modified>
</cp:coreProperties>
</file>